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68D3" w14:textId="1A19D6AA" w:rsidR="00E03557" w:rsidRPr="00CC4F44" w:rsidRDefault="00CC4F44" w:rsidP="00CC4F44">
      <w:pPr>
        <w:pStyle w:val="GTitlePageHeading2"/>
        <w:rPr>
          <w:sz w:val="44"/>
          <w:szCs w:val="44"/>
        </w:rPr>
      </w:pPr>
      <w:r w:rsidRPr="00CC4F44">
        <w:t>Medication record</w:t>
      </w:r>
      <w:r>
        <w:br/>
      </w:r>
      <w:r w:rsidRPr="00CC4F44">
        <w:rPr>
          <w:sz w:val="36"/>
          <w:szCs w:val="36"/>
        </w:rPr>
        <w:t>For residentials</w:t>
      </w:r>
    </w:p>
    <w:p w14:paraId="1F902DB7" w14:textId="77777777" w:rsidR="003366D6" w:rsidRPr="00D87DE7" w:rsidRDefault="003366D6" w:rsidP="006242EF">
      <w:pPr>
        <w:rPr>
          <w:sz w:val="24"/>
          <w:szCs w:val="24"/>
        </w:rPr>
      </w:pPr>
    </w:p>
    <w:p w14:paraId="793687DD" w14:textId="77777777" w:rsidR="00A41926" w:rsidRPr="00D87DE7" w:rsidRDefault="00A41926" w:rsidP="006242EF">
      <w:pPr>
        <w:rPr>
          <w:sz w:val="24"/>
          <w:szCs w:val="24"/>
        </w:rPr>
      </w:pPr>
    </w:p>
    <w:p w14:paraId="3C0726F1" w14:textId="77777777" w:rsidR="00D6230C" w:rsidRPr="00D87DE7" w:rsidRDefault="00D6230C" w:rsidP="006242EF">
      <w:pPr>
        <w:pStyle w:val="GAheading"/>
        <w:rPr>
          <w:sz w:val="24"/>
          <w:szCs w:val="24"/>
        </w:rPr>
      </w:pPr>
    </w:p>
    <w:p w14:paraId="796DB68D" w14:textId="0CF7FB2A" w:rsidR="001B0507" w:rsidRDefault="001B0507" w:rsidP="00122D41">
      <w:pPr>
        <w:pStyle w:val="GBullets"/>
        <w:numPr>
          <w:ilvl w:val="0"/>
          <w:numId w:val="0"/>
        </w:numPr>
        <w:ind w:left="644"/>
      </w:pPr>
    </w:p>
    <w:tbl>
      <w:tblPr>
        <w:tblStyle w:val="TableGrid"/>
        <w:tblW w:w="11026" w:type="dxa"/>
        <w:tblInd w:w="-431" w:type="dxa"/>
        <w:tblLook w:val="04A0" w:firstRow="1" w:lastRow="0" w:firstColumn="1" w:lastColumn="0" w:noHBand="0" w:noVBand="1"/>
      </w:tblPr>
      <w:tblGrid>
        <w:gridCol w:w="2752"/>
        <w:gridCol w:w="1502"/>
        <w:gridCol w:w="3498"/>
        <w:gridCol w:w="3274"/>
      </w:tblGrid>
      <w:tr w:rsidR="00CC4F44" w14:paraId="73AEC42B" w14:textId="77777777" w:rsidTr="00CC4F44">
        <w:trPr>
          <w:trHeight w:val="871"/>
        </w:trPr>
        <w:tc>
          <w:tcPr>
            <w:tcW w:w="2752" w:type="dxa"/>
          </w:tcPr>
          <w:p w14:paraId="5BBA56D3" w14:textId="5E5972DC" w:rsidR="00CC4F44" w:rsidRPr="00CC4F44" w:rsidRDefault="00CC4F44" w:rsidP="00CC4F44">
            <w:pPr>
              <w:pStyle w:val="GBullets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CC4F44">
              <w:rPr>
                <w:b/>
                <w:bCs w:val="0"/>
                <w:sz w:val="24"/>
                <w:szCs w:val="24"/>
              </w:rPr>
              <w:t>Name of person receiving meds</w:t>
            </w:r>
          </w:p>
        </w:tc>
        <w:tc>
          <w:tcPr>
            <w:tcW w:w="1502" w:type="dxa"/>
          </w:tcPr>
          <w:p w14:paraId="16A1B97E" w14:textId="1A387862" w:rsidR="00CC4F44" w:rsidRPr="00CC4F44" w:rsidRDefault="00CC4F44" w:rsidP="00CC4F44">
            <w:pPr>
              <w:rPr>
                <w:b/>
                <w:sz w:val="24"/>
                <w:szCs w:val="24"/>
              </w:rPr>
            </w:pPr>
            <w:r w:rsidRPr="00CC4F44">
              <w:rPr>
                <w:b/>
                <w:sz w:val="24"/>
                <w:szCs w:val="24"/>
              </w:rPr>
              <w:t>Date</w:t>
            </w:r>
            <w:r w:rsidRPr="00CC4F44">
              <w:rPr>
                <w:b/>
                <w:sz w:val="24"/>
                <w:szCs w:val="24"/>
              </w:rPr>
              <w:t xml:space="preserve"> / </w:t>
            </w:r>
            <w:r w:rsidRPr="00CC4F4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498" w:type="dxa"/>
          </w:tcPr>
          <w:p w14:paraId="5555CC45" w14:textId="5827BB83" w:rsidR="00CC4F44" w:rsidRPr="00CC4F44" w:rsidRDefault="00CC4F44" w:rsidP="00CC4F44">
            <w:pPr>
              <w:pStyle w:val="GBullets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CC4F44">
              <w:rPr>
                <w:b/>
                <w:bCs w:val="0"/>
                <w:sz w:val="24"/>
                <w:szCs w:val="24"/>
              </w:rPr>
              <w:t xml:space="preserve">Meds given </w:t>
            </w:r>
            <w:r w:rsidRPr="00CC4F44">
              <w:rPr>
                <w:b/>
                <w:bCs w:val="0"/>
                <w:sz w:val="24"/>
                <w:szCs w:val="24"/>
              </w:rPr>
              <w:t>and</w:t>
            </w:r>
            <w:r w:rsidRPr="00CC4F44">
              <w:rPr>
                <w:b/>
                <w:bCs w:val="0"/>
                <w:sz w:val="24"/>
                <w:szCs w:val="24"/>
              </w:rPr>
              <w:t xml:space="preserve"> dose</w:t>
            </w:r>
            <w:r w:rsidRPr="00CC4F44">
              <w:rPr>
                <w:b/>
                <w:bCs w:val="0"/>
                <w:sz w:val="24"/>
                <w:szCs w:val="24"/>
              </w:rPr>
              <w:br/>
            </w:r>
            <w:r w:rsidRPr="00CC4F44">
              <w:rPr>
                <w:b/>
                <w:bCs w:val="0"/>
                <w:sz w:val="24"/>
                <w:szCs w:val="24"/>
              </w:rPr>
              <w:t xml:space="preserve">Complete the checks </w:t>
            </w:r>
            <w:r w:rsidRPr="00CC4F44">
              <w:rPr>
                <w:rFonts w:ascii="Webdings" w:hAnsi="Webdings" w:cs="Arial"/>
                <w:b/>
                <w:bCs w:val="0"/>
                <w:color w:val="FF0000"/>
                <w:sz w:val="24"/>
                <w:szCs w:val="24"/>
              </w:rPr>
              <w:t></w:t>
            </w:r>
          </w:p>
        </w:tc>
        <w:tc>
          <w:tcPr>
            <w:tcW w:w="3274" w:type="dxa"/>
          </w:tcPr>
          <w:p w14:paraId="578A676E" w14:textId="438D7DA4" w:rsidR="00CC4F44" w:rsidRPr="00CC4F44" w:rsidRDefault="00CC4F44" w:rsidP="00CC4F44">
            <w:pPr>
              <w:pStyle w:val="GBullets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CC4F44">
              <w:rPr>
                <w:b/>
                <w:bCs w:val="0"/>
                <w:sz w:val="24"/>
                <w:szCs w:val="24"/>
              </w:rPr>
              <w:t>Signature of first leader checking</w:t>
            </w:r>
          </w:p>
        </w:tc>
      </w:tr>
      <w:tr w:rsidR="00CC4F44" w14:paraId="215711C9" w14:textId="77777777" w:rsidTr="00CC4F44">
        <w:trPr>
          <w:trHeight w:val="1650"/>
        </w:trPr>
        <w:tc>
          <w:tcPr>
            <w:tcW w:w="2752" w:type="dxa"/>
          </w:tcPr>
          <w:p w14:paraId="12A8A454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1502" w:type="dxa"/>
          </w:tcPr>
          <w:p w14:paraId="6AB4E3FC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3498" w:type="dxa"/>
          </w:tcPr>
          <w:p w14:paraId="389B209A" w14:textId="6963AFC4" w:rsidR="00CC4F44" w:rsidRDefault="00CC4F44" w:rsidP="00CC4F44">
            <w:r w:rsidRPr="002B0A8B">
              <w:rPr>
                <w:b/>
                <w:bCs/>
              </w:rPr>
              <w:t>Check</w:t>
            </w:r>
            <w:r>
              <w:t xml:space="preserve"> – correct consent form</w:t>
            </w:r>
            <w:r>
              <w:br/>
            </w:r>
            <w:r w:rsidRPr="00FD7B54">
              <w:rPr>
                <w:b/>
                <w:bCs/>
              </w:rPr>
              <w:t>Check</w:t>
            </w:r>
            <w:r>
              <w:t xml:space="preserve"> – allergies</w:t>
            </w:r>
            <w:r>
              <w:br/>
            </w:r>
            <w:r w:rsidRPr="002B0A8B">
              <w:rPr>
                <w:b/>
                <w:bCs/>
              </w:rPr>
              <w:t>Check</w:t>
            </w:r>
            <w:r>
              <w:t xml:space="preserve"> – in date</w:t>
            </w:r>
            <w:r>
              <w:br/>
            </w:r>
            <w:r w:rsidRPr="002B0A8B">
              <w:rPr>
                <w:b/>
                <w:bCs/>
              </w:rPr>
              <w:t>Check</w:t>
            </w:r>
            <w:r>
              <w:t xml:space="preserve"> – correct dosage</w:t>
            </w:r>
            <w:r>
              <w:br/>
            </w:r>
            <w:r w:rsidRPr="002B0A8B">
              <w:rPr>
                <w:b/>
                <w:bCs/>
              </w:rPr>
              <w:t>Check</w:t>
            </w:r>
            <w:r>
              <w:t xml:space="preserve"> – correct time</w:t>
            </w:r>
          </w:p>
        </w:tc>
        <w:tc>
          <w:tcPr>
            <w:tcW w:w="3274" w:type="dxa"/>
          </w:tcPr>
          <w:p w14:paraId="323E768F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</w:tr>
      <w:tr w:rsidR="00CC4F44" w14:paraId="317160DD" w14:textId="77777777" w:rsidTr="00CC4F44">
        <w:trPr>
          <w:trHeight w:val="1453"/>
        </w:trPr>
        <w:tc>
          <w:tcPr>
            <w:tcW w:w="2752" w:type="dxa"/>
          </w:tcPr>
          <w:p w14:paraId="24520A96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1502" w:type="dxa"/>
          </w:tcPr>
          <w:p w14:paraId="7A6CE9AA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3498" w:type="dxa"/>
          </w:tcPr>
          <w:p w14:paraId="3F4D2268" w14:textId="2554A9DD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  <w:r w:rsidRPr="002B0A8B">
              <w:rPr>
                <w:b/>
              </w:rPr>
              <w:t>Check</w:t>
            </w:r>
            <w:r>
              <w:t xml:space="preserve"> – correct consent form</w:t>
            </w:r>
            <w:r>
              <w:br/>
            </w:r>
            <w:r w:rsidRPr="00FD7B54">
              <w:rPr>
                <w:b/>
              </w:rPr>
              <w:t>Check</w:t>
            </w:r>
            <w:r>
              <w:t xml:space="preserve"> – allergies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in date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dosage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time</w:t>
            </w:r>
          </w:p>
        </w:tc>
        <w:tc>
          <w:tcPr>
            <w:tcW w:w="3274" w:type="dxa"/>
          </w:tcPr>
          <w:p w14:paraId="0D2DCF2B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</w:tr>
      <w:tr w:rsidR="00CC4F44" w14:paraId="30BA5413" w14:textId="77777777" w:rsidTr="00CC4F44">
        <w:trPr>
          <w:trHeight w:val="1453"/>
        </w:trPr>
        <w:tc>
          <w:tcPr>
            <w:tcW w:w="2752" w:type="dxa"/>
          </w:tcPr>
          <w:p w14:paraId="659DD99F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1502" w:type="dxa"/>
          </w:tcPr>
          <w:p w14:paraId="73B292B5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3498" w:type="dxa"/>
          </w:tcPr>
          <w:p w14:paraId="24B323D0" w14:textId="32A79F42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  <w:r w:rsidRPr="002B0A8B">
              <w:rPr>
                <w:b/>
              </w:rPr>
              <w:t>Check</w:t>
            </w:r>
            <w:r>
              <w:t xml:space="preserve"> – correct consent form</w:t>
            </w:r>
            <w:r>
              <w:br/>
            </w:r>
            <w:r w:rsidRPr="00FD7B54">
              <w:rPr>
                <w:b/>
              </w:rPr>
              <w:t>Check</w:t>
            </w:r>
            <w:r>
              <w:t xml:space="preserve"> – allergies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in date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dosage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time</w:t>
            </w:r>
          </w:p>
        </w:tc>
        <w:tc>
          <w:tcPr>
            <w:tcW w:w="3274" w:type="dxa"/>
          </w:tcPr>
          <w:p w14:paraId="0771B85C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</w:tr>
      <w:tr w:rsidR="00CC4F44" w14:paraId="2AB169E5" w14:textId="77777777" w:rsidTr="00CC4F44">
        <w:trPr>
          <w:trHeight w:val="1435"/>
        </w:trPr>
        <w:tc>
          <w:tcPr>
            <w:tcW w:w="2752" w:type="dxa"/>
          </w:tcPr>
          <w:p w14:paraId="77382EA5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1502" w:type="dxa"/>
          </w:tcPr>
          <w:p w14:paraId="416276AA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3498" w:type="dxa"/>
          </w:tcPr>
          <w:p w14:paraId="796F2202" w14:textId="63DC0686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  <w:r w:rsidRPr="002B0A8B">
              <w:rPr>
                <w:b/>
              </w:rPr>
              <w:t>Check</w:t>
            </w:r>
            <w:r>
              <w:t xml:space="preserve"> – correct consent form</w:t>
            </w:r>
            <w:r>
              <w:br/>
            </w:r>
            <w:r w:rsidRPr="00FD7B54">
              <w:rPr>
                <w:b/>
              </w:rPr>
              <w:t>Check</w:t>
            </w:r>
            <w:r>
              <w:t xml:space="preserve"> – allergies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in date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dosage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time</w:t>
            </w:r>
          </w:p>
        </w:tc>
        <w:tc>
          <w:tcPr>
            <w:tcW w:w="3274" w:type="dxa"/>
          </w:tcPr>
          <w:p w14:paraId="3778A728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</w:tr>
      <w:tr w:rsidR="00CC4F44" w14:paraId="7033E5A7" w14:textId="77777777" w:rsidTr="00CC4F44">
        <w:trPr>
          <w:trHeight w:val="1453"/>
        </w:trPr>
        <w:tc>
          <w:tcPr>
            <w:tcW w:w="2752" w:type="dxa"/>
          </w:tcPr>
          <w:p w14:paraId="73385127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1502" w:type="dxa"/>
          </w:tcPr>
          <w:p w14:paraId="528E32A3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  <w:tc>
          <w:tcPr>
            <w:tcW w:w="3498" w:type="dxa"/>
          </w:tcPr>
          <w:p w14:paraId="34397F97" w14:textId="2C46643B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  <w:r w:rsidRPr="002B0A8B">
              <w:rPr>
                <w:b/>
              </w:rPr>
              <w:t>Check</w:t>
            </w:r>
            <w:r>
              <w:t xml:space="preserve"> – correct consent form</w:t>
            </w:r>
            <w:r>
              <w:br/>
            </w:r>
            <w:r w:rsidRPr="00FD7B54">
              <w:rPr>
                <w:b/>
              </w:rPr>
              <w:t>Check</w:t>
            </w:r>
            <w:r>
              <w:t xml:space="preserve"> – allergies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in date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dosage</w:t>
            </w:r>
            <w:r>
              <w:br/>
            </w:r>
            <w:r w:rsidRPr="002B0A8B">
              <w:rPr>
                <w:b/>
              </w:rPr>
              <w:t>Check</w:t>
            </w:r>
            <w:r>
              <w:t xml:space="preserve"> – correct time</w:t>
            </w:r>
          </w:p>
        </w:tc>
        <w:tc>
          <w:tcPr>
            <w:tcW w:w="3274" w:type="dxa"/>
          </w:tcPr>
          <w:p w14:paraId="1CE09EAC" w14:textId="77777777" w:rsidR="00CC4F44" w:rsidRDefault="00CC4F44" w:rsidP="00CC4F44">
            <w:pPr>
              <w:pStyle w:val="GBullets"/>
              <w:numPr>
                <w:ilvl w:val="0"/>
                <w:numId w:val="0"/>
              </w:numPr>
            </w:pPr>
          </w:p>
        </w:tc>
      </w:tr>
    </w:tbl>
    <w:p w14:paraId="206B4530" w14:textId="77777777" w:rsidR="00CC4F44" w:rsidRDefault="00CC4F44" w:rsidP="00122D41">
      <w:pPr>
        <w:pStyle w:val="GBullets"/>
        <w:numPr>
          <w:ilvl w:val="0"/>
          <w:numId w:val="0"/>
        </w:numPr>
        <w:ind w:left="644"/>
      </w:pPr>
    </w:p>
    <w:sectPr w:rsidR="00CC4F44" w:rsidSect="00F851F1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1559" w:left="851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A906" w14:textId="77777777" w:rsidR="0041610E" w:rsidRDefault="0041610E" w:rsidP="00DB2115">
      <w:r>
        <w:separator/>
      </w:r>
    </w:p>
  </w:endnote>
  <w:endnote w:type="continuationSeparator" w:id="0">
    <w:p w14:paraId="2F602F09" w14:textId="77777777" w:rsidR="0041610E" w:rsidRDefault="0041610E" w:rsidP="00DB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P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7907" w14:textId="77777777" w:rsidR="0041610E" w:rsidRDefault="0041610E" w:rsidP="00DB2115">
    <w:pPr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6DBEFFE" w14:textId="77777777" w:rsidR="0041610E" w:rsidRDefault="0041610E" w:rsidP="00DB21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E6C1" w14:textId="77777777" w:rsidR="0041610E" w:rsidRDefault="0041610E" w:rsidP="00E5586D">
    <w:pPr>
      <w:pStyle w:val="Copyrightinfo"/>
      <w:rPr>
        <w:rStyle w:val="PageNumber"/>
      </w:rPr>
    </w:pPr>
    <w:r w:rsidRPr="00D4623D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89154" wp14:editId="216C33D6">
              <wp:simplePos x="0" y="0"/>
              <wp:positionH relativeFrom="column">
                <wp:posOffset>3559175</wp:posOffset>
              </wp:positionH>
              <wp:positionV relativeFrom="paragraph">
                <wp:posOffset>-9525</wp:posOffset>
              </wp:positionV>
              <wp:extent cx="29718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03687" w14:textId="2C7D0325" w:rsidR="0041610E" w:rsidRPr="00C64181" w:rsidRDefault="0041610E" w:rsidP="00E5586D">
                          <w:pPr>
                            <w:pStyle w:val="Copyrightinfo"/>
                            <w:jc w:val="right"/>
                          </w:pPr>
                          <w:r w:rsidRPr="00D4623D">
                            <w:t xml:space="preserve">© The Guide Association </w:t>
                          </w:r>
                          <w:r w:rsidR="006E5964">
                            <w:t>2021</w:t>
                          </w:r>
                          <w:r w:rsidRPr="00D4623D">
                            <w:t xml:space="preserve">  www.girlguiding.org.uk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891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-.75pt;width:234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" filled="f" stroked="f">
              <v:textbox inset=",0,0,0">
                <w:txbxContent>
                  <w:p w14:paraId="59703687" w14:textId="2C7D0325" w:rsidR="0041610E" w:rsidRPr="00C64181" w:rsidRDefault="0041610E" w:rsidP="00E5586D">
                    <w:pPr>
                      <w:pStyle w:val="Copyrightinfo"/>
                      <w:jc w:val="right"/>
                    </w:pPr>
                    <w:r w:rsidRPr="00D4623D">
                      <w:t xml:space="preserve">© The Guide Association </w:t>
                    </w:r>
                    <w:r w:rsidR="006E5964">
                      <w:t>2021</w:t>
                    </w:r>
                    <w:r w:rsidRPr="00D4623D">
                      <w:t xml:space="preserve">  www.girlguiding.org.uk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0D5702" wp14:editId="4DCFBF64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2971800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4E5F8" w14:textId="77777777" w:rsidR="006E5964" w:rsidRPr="00C64181" w:rsidRDefault="006E5964" w:rsidP="006E5964">
                          <w:pPr>
                            <w:pStyle w:val="Copyrightinfo"/>
                          </w:pPr>
                          <w:r w:rsidRPr="006E5964">
                            <w:t xml:space="preserve">Lead </w:t>
                          </w:r>
                          <w:r>
                            <w:t>v</w:t>
                          </w:r>
                          <w:r w:rsidRPr="006E5964">
                            <w:t xml:space="preserve">olunteer for </w:t>
                          </w:r>
                          <w:r>
                            <w:t>c</w:t>
                          </w:r>
                          <w:r w:rsidRPr="006E5964">
                            <w:t xml:space="preserve">ommissioner </w:t>
                          </w:r>
                          <w:r>
                            <w:t>e</w:t>
                          </w:r>
                          <w:r w:rsidRPr="006E5964">
                            <w:t>xperience</w:t>
                          </w:r>
                          <w:r>
                            <w:t xml:space="preserve"> role description</w:t>
                          </w:r>
                        </w:p>
                        <w:p w14:paraId="3E92C6B1" w14:textId="5BD53952" w:rsidR="0041610E" w:rsidRPr="00C64181" w:rsidRDefault="0041610E" w:rsidP="00E5586D">
                          <w:pPr>
                            <w:pStyle w:val="Copyrightinfo"/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D5702" id="_x0000_s1027" type="#_x0000_t202" style="position:absolute;margin-left:9pt;margin-top:-.75pt;width:234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" filled="f" stroked="f">
              <v:textbox inset=",0,0,0">
                <w:txbxContent>
                  <w:p w14:paraId="1E04E5F8" w14:textId="77777777" w:rsidR="006E5964" w:rsidRPr="00C64181" w:rsidRDefault="006E5964" w:rsidP="006E5964">
                    <w:pPr>
                      <w:pStyle w:val="Copyrightinfo"/>
                    </w:pPr>
                    <w:r w:rsidRPr="006E5964">
                      <w:t xml:space="preserve">Lead </w:t>
                    </w:r>
                    <w:r>
                      <w:t>v</w:t>
                    </w:r>
                    <w:r w:rsidRPr="006E5964">
                      <w:t xml:space="preserve">olunteer for </w:t>
                    </w:r>
                    <w:r>
                      <w:t>c</w:t>
                    </w:r>
                    <w:r w:rsidRPr="006E5964">
                      <w:t xml:space="preserve">ommissioner </w:t>
                    </w:r>
                    <w:r>
                      <w:t>e</w:t>
                    </w:r>
                    <w:r w:rsidRPr="006E5964">
                      <w:t>xperience</w:t>
                    </w:r>
                    <w:r>
                      <w:t xml:space="preserve"> role description</w:t>
                    </w:r>
                  </w:p>
                  <w:p w14:paraId="3E92C6B1" w14:textId="5BD53952" w:rsidR="0041610E" w:rsidRPr="00C64181" w:rsidRDefault="0041610E" w:rsidP="00E5586D">
                    <w:pPr>
                      <w:pStyle w:val="Copyrightinfo"/>
                    </w:pPr>
                  </w:p>
                </w:txbxContent>
              </v:textbox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9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9D3C47" w14:textId="77777777" w:rsidR="0041610E" w:rsidRPr="00DA1363" w:rsidRDefault="0041610E" w:rsidP="00DB21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8C3" w14:textId="77777777" w:rsidR="0041610E" w:rsidRDefault="0041610E" w:rsidP="00E5586D">
    <w:pPr>
      <w:pStyle w:val="Copyrightinfo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153358E" wp14:editId="103A4761">
              <wp:simplePos x="0" y="0"/>
              <wp:positionH relativeFrom="insideMargin">
                <wp:posOffset>4426585</wp:posOffset>
              </wp:positionH>
              <wp:positionV relativeFrom="paragraph">
                <wp:posOffset>-10633</wp:posOffset>
              </wp:positionV>
              <wp:extent cx="2743835" cy="457200"/>
              <wp:effectExtent l="0" t="0" r="1841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57F0A1C" w14:textId="45C72BE5" w:rsidR="0041610E" w:rsidRDefault="0041610E" w:rsidP="00DB2115">
                          <w:pPr>
                            <w:pStyle w:val="Copyrightinfo"/>
                          </w:pPr>
                          <w:r>
                            <w:t xml:space="preserve">© The Guide Association </w:t>
                          </w:r>
                          <w:r w:rsidR="00CC4F44">
                            <w:t xml:space="preserve">July </w:t>
                          </w:r>
                          <w:r>
                            <w:t>20</w:t>
                          </w:r>
                          <w:r w:rsidR="006E5964">
                            <w:t>21</w:t>
                          </w:r>
                          <w:r>
                            <w:t xml:space="preserve">  www.girlguiding.org.uk</w:t>
                          </w:r>
                          <w:r w:rsidRPr="003366D6">
                            <w:rPr>
                              <w:color w:val="000000" w:themeColor="tex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3358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8.55pt;margin-top:-.85pt;width:216.05pt;height:36pt;z-index:-251649536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" filled="f" stroked="f">
              <v:textbox inset="0,0,0,0">
                <w:txbxContent>
                  <w:p w14:paraId="057F0A1C" w14:textId="45C72BE5" w:rsidR="0041610E" w:rsidRDefault="0041610E" w:rsidP="00DB2115">
                    <w:pPr>
                      <w:pStyle w:val="Copyrightinfo"/>
                    </w:pPr>
                    <w:r>
                      <w:t xml:space="preserve">© The Guide Association </w:t>
                    </w:r>
                    <w:r w:rsidR="00CC4F44">
                      <w:t xml:space="preserve">July </w:t>
                    </w:r>
                    <w:r>
                      <w:t>20</w:t>
                    </w:r>
                    <w:r w:rsidR="006E5964">
                      <w:t>21</w:t>
                    </w:r>
                    <w:r>
                      <w:t xml:space="preserve">  www.girlguiding.org.uk</w:t>
                    </w:r>
                    <w:r w:rsidRPr="003366D6">
                      <w:rPr>
                        <w:color w:val="000000" w:themeColor="text1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6D10FF5" wp14:editId="3D5DFAED">
              <wp:simplePos x="0" y="0"/>
              <wp:positionH relativeFrom="column">
                <wp:posOffset>228600</wp:posOffset>
              </wp:positionH>
              <wp:positionV relativeFrom="paragraph">
                <wp:posOffset>-10633</wp:posOffset>
              </wp:positionV>
              <wp:extent cx="2971800" cy="4572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C447" w14:textId="208EB52B" w:rsidR="0041610E" w:rsidRPr="00CC4F44" w:rsidRDefault="00CC4F44" w:rsidP="00E5586D">
                          <w:pPr>
                            <w:pStyle w:val="Copyrightinf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Medication record for residentials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10FF5" id="_x0000_s1029" type="#_x0000_t202" style="position:absolute;margin-left:18pt;margin-top:-.85pt;width:23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" filled="f" stroked="f">
              <v:textbox inset=",0,0,0">
                <w:txbxContent>
                  <w:p w14:paraId="058CC447" w14:textId="208EB52B" w:rsidR="0041610E" w:rsidRPr="00CC4F44" w:rsidRDefault="00CC4F44" w:rsidP="00E5586D">
                    <w:pPr>
                      <w:pStyle w:val="Copyrightinf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Medication record for residentials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F4CC95" w14:textId="77777777" w:rsidR="0041610E" w:rsidRDefault="0041610E" w:rsidP="00967CC4">
    <w:pPr>
      <w:pStyle w:val="GAheading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FDF5" w14:textId="77777777" w:rsidR="0041610E" w:rsidRDefault="0041610E" w:rsidP="00DB2115">
      <w:r>
        <w:separator/>
      </w:r>
    </w:p>
  </w:footnote>
  <w:footnote w:type="continuationSeparator" w:id="0">
    <w:p w14:paraId="73DD71D0" w14:textId="77777777" w:rsidR="0041610E" w:rsidRDefault="0041610E" w:rsidP="00DB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E600" w14:textId="77777777" w:rsidR="0041610E" w:rsidRDefault="0041610E" w:rsidP="00DB2115"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35EE4D19" wp14:editId="121095E5">
          <wp:simplePos x="0" y="0"/>
          <wp:positionH relativeFrom="column">
            <wp:posOffset>-457200</wp:posOffset>
          </wp:positionH>
          <wp:positionV relativeFrom="paragraph">
            <wp:posOffset>-451958</wp:posOffset>
          </wp:positionV>
          <wp:extent cx="7543800" cy="37325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Titl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373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F7F4B" w14:textId="77777777" w:rsidR="0041610E" w:rsidRDefault="0041610E" w:rsidP="00DB2115">
    <w:r>
      <w:tab/>
    </w:r>
  </w:p>
  <w:p w14:paraId="47832C4C" w14:textId="77777777" w:rsidR="0041610E" w:rsidRDefault="0041610E" w:rsidP="00DB2115"/>
  <w:p w14:paraId="0E474777" w14:textId="77777777" w:rsidR="0041610E" w:rsidRDefault="0041610E" w:rsidP="00DB2115">
    <w:r>
      <w:tab/>
    </w:r>
  </w:p>
  <w:p w14:paraId="5F8D4A43" w14:textId="77777777" w:rsidR="0041610E" w:rsidRDefault="0041610E" w:rsidP="00DB2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269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BA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2C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5CE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24D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70C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2EA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7A4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921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F4C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AC4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65F1F"/>
    <w:multiLevelType w:val="multilevel"/>
    <w:tmpl w:val="CC0A51C6"/>
    <w:numStyleLink w:val="GUKbullets"/>
  </w:abstractNum>
  <w:abstractNum w:abstractNumId="12" w15:restartNumberingAfterBreak="0">
    <w:nsid w:val="02DD0174"/>
    <w:multiLevelType w:val="hybridMultilevel"/>
    <w:tmpl w:val="DA5A5426"/>
    <w:lvl w:ilvl="0" w:tplc="FF365C28"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4957983"/>
    <w:multiLevelType w:val="multilevel"/>
    <w:tmpl w:val="CC0A51C6"/>
    <w:numStyleLink w:val="GUKbullets"/>
  </w:abstractNum>
  <w:abstractNum w:abstractNumId="14" w15:restartNumberingAfterBreak="0">
    <w:nsid w:val="06D67532"/>
    <w:multiLevelType w:val="hybridMultilevel"/>
    <w:tmpl w:val="C26AEC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E2A1024"/>
    <w:multiLevelType w:val="hybridMultilevel"/>
    <w:tmpl w:val="BBC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41C7"/>
    <w:multiLevelType w:val="hybridMultilevel"/>
    <w:tmpl w:val="4510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722E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C092E73"/>
    <w:multiLevelType w:val="multilevel"/>
    <w:tmpl w:val="CC0A51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76C8B"/>
    <w:multiLevelType w:val="hybridMultilevel"/>
    <w:tmpl w:val="AB4C09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C21A62"/>
    <w:multiLevelType w:val="hybridMultilevel"/>
    <w:tmpl w:val="D4822CC0"/>
    <w:lvl w:ilvl="0" w:tplc="B652EAF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2C0BEB"/>
    <w:multiLevelType w:val="multilevel"/>
    <w:tmpl w:val="CC0A51C6"/>
    <w:numStyleLink w:val="GUKbullets"/>
  </w:abstractNum>
  <w:abstractNum w:abstractNumId="22" w15:restartNumberingAfterBreak="0">
    <w:nsid w:val="38D62BA6"/>
    <w:multiLevelType w:val="hybridMultilevel"/>
    <w:tmpl w:val="5E403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46819"/>
    <w:multiLevelType w:val="hybridMultilevel"/>
    <w:tmpl w:val="3870AE60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D3A53"/>
    <w:multiLevelType w:val="multilevel"/>
    <w:tmpl w:val="CC0A51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73D84"/>
    <w:multiLevelType w:val="hybridMultilevel"/>
    <w:tmpl w:val="7D8A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E2A16"/>
    <w:multiLevelType w:val="multilevel"/>
    <w:tmpl w:val="CC0A51C6"/>
    <w:numStyleLink w:val="GUKbullets"/>
  </w:abstractNum>
  <w:abstractNum w:abstractNumId="27" w15:restartNumberingAfterBreak="0">
    <w:nsid w:val="419F2325"/>
    <w:multiLevelType w:val="hybridMultilevel"/>
    <w:tmpl w:val="6CE03EE8"/>
    <w:lvl w:ilvl="0" w:tplc="A3A2284C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A62C5"/>
    <w:multiLevelType w:val="multilevel"/>
    <w:tmpl w:val="D58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D741B"/>
    <w:multiLevelType w:val="multilevel"/>
    <w:tmpl w:val="CC0A51C6"/>
    <w:styleLink w:val="GUK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color w:val="999999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3778C"/>
    <w:multiLevelType w:val="multilevel"/>
    <w:tmpl w:val="CC0A51C6"/>
    <w:numStyleLink w:val="GUKbullets"/>
  </w:abstractNum>
  <w:abstractNum w:abstractNumId="31" w15:restartNumberingAfterBreak="0">
    <w:nsid w:val="568F7795"/>
    <w:multiLevelType w:val="hybridMultilevel"/>
    <w:tmpl w:val="BF84D4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AC6290F"/>
    <w:multiLevelType w:val="hybridMultilevel"/>
    <w:tmpl w:val="3BAA63C0"/>
    <w:lvl w:ilvl="0" w:tplc="4EB0400E">
      <w:start w:val="1"/>
      <w:numFmt w:val="bullet"/>
      <w:pStyle w:val="G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880827"/>
    <w:multiLevelType w:val="hybridMultilevel"/>
    <w:tmpl w:val="240E8640"/>
    <w:lvl w:ilvl="0" w:tplc="B652E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2491C"/>
    <w:multiLevelType w:val="hybridMultilevel"/>
    <w:tmpl w:val="D5828D14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4EF1"/>
    <w:multiLevelType w:val="multilevel"/>
    <w:tmpl w:val="CC0A51C6"/>
    <w:numStyleLink w:val="GUKbullets"/>
  </w:abstractNum>
  <w:abstractNum w:abstractNumId="36" w15:restartNumberingAfterBreak="0">
    <w:nsid w:val="67F26E13"/>
    <w:multiLevelType w:val="hybridMultilevel"/>
    <w:tmpl w:val="410A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6151D"/>
    <w:multiLevelType w:val="multilevel"/>
    <w:tmpl w:val="CC0A51C6"/>
    <w:numStyleLink w:val="GUKbullets"/>
  </w:abstractNum>
  <w:abstractNum w:abstractNumId="38" w15:restartNumberingAfterBreak="0">
    <w:nsid w:val="781644B7"/>
    <w:multiLevelType w:val="hybridMultilevel"/>
    <w:tmpl w:val="B25C03CC"/>
    <w:lvl w:ilvl="0" w:tplc="9BDA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94444"/>
    <w:multiLevelType w:val="hybridMultilevel"/>
    <w:tmpl w:val="3E34A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C71088"/>
    <w:multiLevelType w:val="hybridMultilevel"/>
    <w:tmpl w:val="CC0A51C6"/>
    <w:lvl w:ilvl="0" w:tplc="E200A6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7C19"/>
    <w:multiLevelType w:val="hybridMultilevel"/>
    <w:tmpl w:val="5DB8F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24031"/>
    <w:multiLevelType w:val="hybridMultilevel"/>
    <w:tmpl w:val="B18CDBA6"/>
    <w:lvl w:ilvl="0" w:tplc="B652EAFA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3"/>
  </w:num>
  <w:num w:numId="14">
    <w:abstractNumId w:val="38"/>
  </w:num>
  <w:num w:numId="15">
    <w:abstractNumId w:val="17"/>
  </w:num>
  <w:num w:numId="16">
    <w:abstractNumId w:val="34"/>
  </w:num>
  <w:num w:numId="17">
    <w:abstractNumId w:val="28"/>
  </w:num>
  <w:num w:numId="18">
    <w:abstractNumId w:val="40"/>
  </w:num>
  <w:num w:numId="19">
    <w:abstractNumId w:val="29"/>
  </w:num>
  <w:num w:numId="20">
    <w:abstractNumId w:val="18"/>
  </w:num>
  <w:num w:numId="21">
    <w:abstractNumId w:val="21"/>
  </w:num>
  <w:num w:numId="22">
    <w:abstractNumId w:val="37"/>
  </w:num>
  <w:num w:numId="23">
    <w:abstractNumId w:val="24"/>
  </w:num>
  <w:num w:numId="24">
    <w:abstractNumId w:val="26"/>
  </w:num>
  <w:num w:numId="25">
    <w:abstractNumId w:val="30"/>
  </w:num>
  <w:num w:numId="26">
    <w:abstractNumId w:val="13"/>
  </w:num>
  <w:num w:numId="27">
    <w:abstractNumId w:val="3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/>
          <w:b/>
          <w:bCs/>
          <w:color w:val="A6A6A6" w:themeColor="background1" w:themeShade="A6"/>
          <w:sz w:val="3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28">
    <w:abstractNumId w:val="11"/>
  </w:num>
  <w:num w:numId="29">
    <w:abstractNumId w:val="0"/>
  </w:num>
  <w:num w:numId="30">
    <w:abstractNumId w:val="36"/>
  </w:num>
  <w:num w:numId="31">
    <w:abstractNumId w:val="16"/>
  </w:num>
  <w:num w:numId="32">
    <w:abstractNumId w:val="33"/>
  </w:num>
  <w:num w:numId="33">
    <w:abstractNumId w:val="15"/>
  </w:num>
  <w:num w:numId="34">
    <w:abstractNumId w:val="33"/>
  </w:num>
  <w:num w:numId="35">
    <w:abstractNumId w:val="20"/>
  </w:num>
  <w:num w:numId="36">
    <w:abstractNumId w:val="42"/>
  </w:num>
  <w:num w:numId="37">
    <w:abstractNumId w:val="31"/>
  </w:num>
  <w:num w:numId="38">
    <w:abstractNumId w:val="14"/>
  </w:num>
  <w:num w:numId="39">
    <w:abstractNumId w:val="12"/>
  </w:num>
  <w:num w:numId="40">
    <w:abstractNumId w:val="32"/>
  </w:num>
  <w:num w:numId="41">
    <w:abstractNumId w:val="27"/>
  </w:num>
  <w:num w:numId="42">
    <w:abstractNumId w:val="22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0"/>
    <w:rsid w:val="000154B1"/>
    <w:rsid w:val="00053AF3"/>
    <w:rsid w:val="00086C4D"/>
    <w:rsid w:val="000871B6"/>
    <w:rsid w:val="000C5434"/>
    <w:rsid w:val="000F4F37"/>
    <w:rsid w:val="0010149F"/>
    <w:rsid w:val="00116F75"/>
    <w:rsid w:val="00122D41"/>
    <w:rsid w:val="00123D35"/>
    <w:rsid w:val="001B0507"/>
    <w:rsid w:val="0021735D"/>
    <w:rsid w:val="002477AF"/>
    <w:rsid w:val="00280297"/>
    <w:rsid w:val="002825EA"/>
    <w:rsid w:val="00294E0D"/>
    <w:rsid w:val="002C6B85"/>
    <w:rsid w:val="002D0CEF"/>
    <w:rsid w:val="002D27F9"/>
    <w:rsid w:val="002E791A"/>
    <w:rsid w:val="002F5F2B"/>
    <w:rsid w:val="00323D5B"/>
    <w:rsid w:val="003366D6"/>
    <w:rsid w:val="0037023D"/>
    <w:rsid w:val="00393E89"/>
    <w:rsid w:val="003F3E70"/>
    <w:rsid w:val="00415A8C"/>
    <w:rsid w:val="0041610E"/>
    <w:rsid w:val="004511B0"/>
    <w:rsid w:val="00473D52"/>
    <w:rsid w:val="004A317C"/>
    <w:rsid w:val="004D009A"/>
    <w:rsid w:val="004D5F8E"/>
    <w:rsid w:val="004E1805"/>
    <w:rsid w:val="00502B63"/>
    <w:rsid w:val="005066A3"/>
    <w:rsid w:val="00522954"/>
    <w:rsid w:val="00534CDF"/>
    <w:rsid w:val="0054731C"/>
    <w:rsid w:val="005645C5"/>
    <w:rsid w:val="005A3F74"/>
    <w:rsid w:val="005B4099"/>
    <w:rsid w:val="005C7A58"/>
    <w:rsid w:val="005E39A7"/>
    <w:rsid w:val="005F6967"/>
    <w:rsid w:val="006242EF"/>
    <w:rsid w:val="00631ADB"/>
    <w:rsid w:val="00660561"/>
    <w:rsid w:val="0066449A"/>
    <w:rsid w:val="00664CB9"/>
    <w:rsid w:val="006707B6"/>
    <w:rsid w:val="00670D71"/>
    <w:rsid w:val="006769DF"/>
    <w:rsid w:val="006857CA"/>
    <w:rsid w:val="00686C10"/>
    <w:rsid w:val="0069767F"/>
    <w:rsid w:val="006E5964"/>
    <w:rsid w:val="007001BD"/>
    <w:rsid w:val="007C4E67"/>
    <w:rsid w:val="007C7D4F"/>
    <w:rsid w:val="007D190C"/>
    <w:rsid w:val="00845483"/>
    <w:rsid w:val="0084687D"/>
    <w:rsid w:val="0085656C"/>
    <w:rsid w:val="00865FDC"/>
    <w:rsid w:val="008768A7"/>
    <w:rsid w:val="008828F0"/>
    <w:rsid w:val="00893D19"/>
    <w:rsid w:val="008B6E28"/>
    <w:rsid w:val="008C0164"/>
    <w:rsid w:val="008F6E07"/>
    <w:rsid w:val="00901FAD"/>
    <w:rsid w:val="009301BC"/>
    <w:rsid w:val="009572AD"/>
    <w:rsid w:val="00961B1B"/>
    <w:rsid w:val="00967CC4"/>
    <w:rsid w:val="00972A84"/>
    <w:rsid w:val="009741AD"/>
    <w:rsid w:val="00A037FE"/>
    <w:rsid w:val="00A319EB"/>
    <w:rsid w:val="00A41926"/>
    <w:rsid w:val="00A510B0"/>
    <w:rsid w:val="00A54AB2"/>
    <w:rsid w:val="00AB6FCC"/>
    <w:rsid w:val="00AE147B"/>
    <w:rsid w:val="00AE7069"/>
    <w:rsid w:val="00B15E01"/>
    <w:rsid w:val="00B16347"/>
    <w:rsid w:val="00B1651C"/>
    <w:rsid w:val="00B2477F"/>
    <w:rsid w:val="00B4598A"/>
    <w:rsid w:val="00B71CE7"/>
    <w:rsid w:val="00BB0567"/>
    <w:rsid w:val="00BB14CD"/>
    <w:rsid w:val="00BB5E5B"/>
    <w:rsid w:val="00BD2A4E"/>
    <w:rsid w:val="00BE5706"/>
    <w:rsid w:val="00BE7DB5"/>
    <w:rsid w:val="00C04FB9"/>
    <w:rsid w:val="00C12700"/>
    <w:rsid w:val="00C24DF3"/>
    <w:rsid w:val="00C45448"/>
    <w:rsid w:val="00C47C93"/>
    <w:rsid w:val="00C64181"/>
    <w:rsid w:val="00C644ED"/>
    <w:rsid w:val="00C67008"/>
    <w:rsid w:val="00CA7D25"/>
    <w:rsid w:val="00CC4F44"/>
    <w:rsid w:val="00CD3DAB"/>
    <w:rsid w:val="00CF1180"/>
    <w:rsid w:val="00D41894"/>
    <w:rsid w:val="00D4623D"/>
    <w:rsid w:val="00D515E5"/>
    <w:rsid w:val="00D6230C"/>
    <w:rsid w:val="00D64BF8"/>
    <w:rsid w:val="00D64C0C"/>
    <w:rsid w:val="00D82B6C"/>
    <w:rsid w:val="00D87DE7"/>
    <w:rsid w:val="00DA1363"/>
    <w:rsid w:val="00DB2115"/>
    <w:rsid w:val="00E03557"/>
    <w:rsid w:val="00E13A0D"/>
    <w:rsid w:val="00E16581"/>
    <w:rsid w:val="00E5586D"/>
    <w:rsid w:val="00E64925"/>
    <w:rsid w:val="00E91D95"/>
    <w:rsid w:val="00EA070C"/>
    <w:rsid w:val="00EA6332"/>
    <w:rsid w:val="00ED0483"/>
    <w:rsid w:val="00ED32C7"/>
    <w:rsid w:val="00ED574E"/>
    <w:rsid w:val="00EF112B"/>
    <w:rsid w:val="00EF474B"/>
    <w:rsid w:val="00F21D9C"/>
    <w:rsid w:val="00F6635A"/>
    <w:rsid w:val="00F851F1"/>
    <w:rsid w:val="00F865A3"/>
    <w:rsid w:val="00FA2532"/>
    <w:rsid w:val="00FB6B70"/>
    <w:rsid w:val="00FC30A5"/>
    <w:rsid w:val="00FC6875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9AAD18"/>
  <w15:docId w15:val="{C1B6B156-C5A1-4F4A-BF0A-F34C784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242EF"/>
    <w:pPr>
      <w:tabs>
        <w:tab w:val="left" w:pos="2268"/>
      </w:tabs>
      <w:spacing w:after="200" w:line="260" w:lineRule="exact"/>
    </w:pPr>
    <w:rPr>
      <w:rFonts w:ascii="Trebuchet MS" w:hAnsi="Trebuchet MS"/>
      <w:lang w:eastAsia="en-US"/>
    </w:rPr>
  </w:style>
  <w:style w:type="paragraph" w:styleId="Heading1">
    <w:name w:val="heading 1"/>
    <w:basedOn w:val="GAheading"/>
    <w:next w:val="Normal"/>
    <w:link w:val="Heading1Char"/>
    <w:uiPriority w:val="9"/>
    <w:rsid w:val="006769DF"/>
    <w:pPr>
      <w:outlineLvl w:val="0"/>
    </w:pPr>
  </w:style>
  <w:style w:type="paragraph" w:styleId="Heading2">
    <w:name w:val="heading 2"/>
    <w:basedOn w:val="GBheading"/>
    <w:next w:val="Normal"/>
    <w:link w:val="Heading2Char"/>
    <w:uiPriority w:val="9"/>
    <w:rsid w:val="006769D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rsid w:val="00B71CE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71CE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71CE7"/>
    <w:pPr>
      <w:spacing w:before="200" w:after="0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B71CE7"/>
    <w:pPr>
      <w:spacing w:after="0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rsid w:val="00B71CE7"/>
    <w:pPr>
      <w:spacing w:after="0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rsid w:val="00B71CE7"/>
    <w:pPr>
      <w:spacing w:after="0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rsid w:val="00B71CE7"/>
    <w:pPr>
      <w:spacing w:after="0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69DF"/>
    <w:rPr>
      <w:rFonts w:ascii="Trebuchet MS" w:hAnsi="Trebuchet MS"/>
      <w:b/>
      <w:bCs/>
      <w:color w:val="000000" w:themeColor="text1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769DF"/>
    <w:rPr>
      <w:rFonts w:ascii="Trebuchet MS" w:hAnsi="Trebuchet MS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9301BC"/>
    <w:pPr>
      <w:tabs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ing3Char">
    <w:name w:val="Heading 3 Char"/>
    <w:link w:val="Heading3"/>
    <w:uiPriority w:val="9"/>
    <w:semiHidden/>
    <w:rsid w:val="00B71CE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71CE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B71CE7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B71CE7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B71CE7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B71CE7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B71CE7"/>
    <w:rPr>
      <w:b/>
      <w:i/>
      <w:smallCaps/>
      <w:color w:val="622423"/>
    </w:rPr>
  </w:style>
  <w:style w:type="character" w:customStyle="1" w:styleId="HeaderChar">
    <w:name w:val="Header Char"/>
    <w:basedOn w:val="DefaultParagraphFont"/>
    <w:link w:val="Header"/>
    <w:rsid w:val="009301BC"/>
    <w:rPr>
      <w:rFonts w:ascii="Trebuchet MS" w:hAnsi="Trebuchet MS"/>
      <w:lang w:eastAsia="en-US"/>
    </w:rPr>
  </w:style>
  <w:style w:type="paragraph" w:customStyle="1" w:styleId="GCheading">
    <w:name w:val="G_C_heading"/>
    <w:basedOn w:val="GBody"/>
    <w:qFormat/>
    <w:rsid w:val="006242EF"/>
    <w:pPr>
      <w:spacing w:before="40" w:after="80"/>
    </w:pPr>
    <w:rPr>
      <w:b/>
      <w:sz w:val="24"/>
    </w:rPr>
  </w:style>
  <w:style w:type="paragraph" w:customStyle="1" w:styleId="GAheading">
    <w:name w:val="G_A heading"/>
    <w:next w:val="GBody"/>
    <w:qFormat/>
    <w:rsid w:val="002E791A"/>
    <w:pPr>
      <w:tabs>
        <w:tab w:val="left" w:pos="2268"/>
      </w:tabs>
      <w:spacing w:after="120" w:line="320" w:lineRule="exact"/>
      <w:jc w:val="both"/>
    </w:pPr>
    <w:rPr>
      <w:rFonts w:ascii="Trebuchet MS" w:hAnsi="Trebuchet MS"/>
      <w:b/>
      <w:bCs/>
      <w:color w:val="000000" w:themeColor="text1"/>
      <w:sz w:val="32"/>
      <w:szCs w:val="32"/>
      <w:lang w:eastAsia="en-US"/>
    </w:rPr>
  </w:style>
  <w:style w:type="paragraph" w:customStyle="1" w:styleId="GBody">
    <w:name w:val="G_Body"/>
    <w:basedOn w:val="Normal"/>
    <w:link w:val="GBodyChar"/>
    <w:qFormat/>
    <w:rsid w:val="006242EF"/>
  </w:style>
  <w:style w:type="character" w:customStyle="1" w:styleId="GBodyBold">
    <w:name w:val="G_Body Bold"/>
    <w:uiPriority w:val="1"/>
    <w:qFormat/>
    <w:rsid w:val="00B1651C"/>
    <w:rPr>
      <w:rFonts w:ascii="Trebuchet MS" w:hAnsi="Trebuchet MS"/>
      <w:b/>
      <w:bCs/>
      <w:color w:val="auto"/>
      <w:sz w:val="20"/>
      <w:szCs w:val="20"/>
    </w:rPr>
  </w:style>
  <w:style w:type="character" w:styleId="PageNumber">
    <w:name w:val="page number"/>
    <w:uiPriority w:val="99"/>
    <w:semiHidden/>
    <w:unhideWhenUsed/>
    <w:rsid w:val="00B15E01"/>
  </w:style>
  <w:style w:type="character" w:customStyle="1" w:styleId="Gbodyitalic">
    <w:name w:val="G_body_italic"/>
    <w:uiPriority w:val="1"/>
    <w:qFormat/>
    <w:rsid w:val="00E13A0D"/>
    <w:rPr>
      <w:rFonts w:ascii="Trebuchet MS" w:hAnsi="Trebuchet MS"/>
      <w:i/>
      <w:iCs/>
      <w:sz w:val="20"/>
      <w:szCs w:val="20"/>
    </w:rPr>
  </w:style>
  <w:style w:type="character" w:styleId="Hyperlink">
    <w:name w:val="Hyperlink"/>
    <w:rsid w:val="00C24DF3"/>
    <w:rPr>
      <w:color w:val="0000FF"/>
      <w:u w:val="single"/>
    </w:rPr>
  </w:style>
  <w:style w:type="paragraph" w:styleId="BalloonText">
    <w:name w:val="Balloon Text"/>
    <w:basedOn w:val="Normal"/>
    <w:semiHidden/>
    <w:rsid w:val="00C24DF3"/>
    <w:rPr>
      <w:rFonts w:ascii="Tahoma" w:hAnsi="Tahoma" w:cs="Tahoma"/>
      <w:sz w:val="16"/>
      <w:szCs w:val="16"/>
    </w:rPr>
  </w:style>
  <w:style w:type="paragraph" w:customStyle="1" w:styleId="GBheading">
    <w:name w:val="G_B_heading"/>
    <w:basedOn w:val="GBody"/>
    <w:qFormat/>
    <w:rsid w:val="009741AD"/>
    <w:pPr>
      <w:spacing w:before="40" w:after="80" w:line="280" w:lineRule="exact"/>
    </w:pPr>
    <w:rPr>
      <w:b/>
      <w:bCs/>
      <w:i/>
      <w:sz w:val="28"/>
      <w:szCs w:val="28"/>
    </w:rPr>
  </w:style>
  <w:style w:type="numbering" w:customStyle="1" w:styleId="GUKbullets">
    <w:name w:val="GUK_bullets"/>
    <w:basedOn w:val="NoList"/>
    <w:rsid w:val="002F5F2B"/>
    <w:pPr>
      <w:numPr>
        <w:numId w:val="19"/>
      </w:numPr>
    </w:pPr>
  </w:style>
  <w:style w:type="character" w:customStyle="1" w:styleId="GBodyChar">
    <w:name w:val="G_Body Char"/>
    <w:link w:val="GBody"/>
    <w:rsid w:val="006242EF"/>
    <w:rPr>
      <w:rFonts w:ascii="Trebuchet MS" w:hAnsi="Trebuchet MS"/>
      <w:lang w:eastAsia="en-US"/>
    </w:rPr>
  </w:style>
  <w:style w:type="paragraph" w:customStyle="1" w:styleId="GBullets">
    <w:name w:val="G_Bullets"/>
    <w:autoRedefine/>
    <w:qFormat/>
    <w:rsid w:val="007D190C"/>
    <w:pPr>
      <w:numPr>
        <w:numId w:val="40"/>
      </w:numPr>
      <w:spacing w:after="200" w:line="240" w:lineRule="exact"/>
      <w:contextualSpacing/>
    </w:pPr>
    <w:rPr>
      <w:rFonts w:ascii="Trebuchet MS" w:hAnsi="Trebuchet MS"/>
      <w:bCs/>
      <w:lang w:eastAsia="en-US"/>
    </w:rPr>
  </w:style>
  <w:style w:type="paragraph" w:customStyle="1" w:styleId="GTitlePageSubhead">
    <w:name w:val="G_TitlePage_Subhead"/>
    <w:next w:val="GBody"/>
    <w:qFormat/>
    <w:rsid w:val="00865FDC"/>
    <w:pPr>
      <w:spacing w:line="340" w:lineRule="exact"/>
      <w:ind w:left="567"/>
    </w:pPr>
    <w:rPr>
      <w:rFonts w:ascii="TrebuchetMS-Bold" w:hAnsi="TrebuchetMS-Bold" w:cs="TrebuchetMS-Bold"/>
      <w:b/>
      <w:bCs/>
      <w:color w:val="000000"/>
      <w:sz w:val="28"/>
      <w:szCs w:val="28"/>
    </w:rPr>
  </w:style>
  <w:style w:type="paragraph" w:customStyle="1" w:styleId="GTitlePageHeading2">
    <w:name w:val="G_TitlePage_Heading2"/>
    <w:next w:val="GBody"/>
    <w:qFormat/>
    <w:rsid w:val="00F851F1"/>
    <w:pPr>
      <w:spacing w:after="70" w:line="580" w:lineRule="exact"/>
      <w:ind w:left="567"/>
    </w:pPr>
    <w:rPr>
      <w:rFonts w:ascii="TrebuchetMS" w:hAnsi="TrebuchetMS" w:cs="TrebuchetMS"/>
      <w:color w:val="000000"/>
      <w:sz w:val="52"/>
      <w:szCs w:val="52"/>
    </w:rPr>
  </w:style>
  <w:style w:type="paragraph" w:customStyle="1" w:styleId="Copyrightinfo">
    <w:name w:val="Copyright info"/>
    <w:basedOn w:val="Normal"/>
    <w:uiPriority w:val="99"/>
    <w:rsid w:val="00C64181"/>
    <w:pPr>
      <w:widowControl w:val="0"/>
      <w:tabs>
        <w:tab w:val="clear" w:pos="2268"/>
      </w:tabs>
      <w:autoSpaceDE w:val="0"/>
      <w:autoSpaceDN w:val="0"/>
      <w:adjustRightInd w:val="0"/>
      <w:spacing w:after="0" w:line="160" w:lineRule="atLeast"/>
      <w:textAlignment w:val="center"/>
    </w:pPr>
    <w:rPr>
      <w:rFonts w:ascii="TrebuchetMSPS-Bold" w:hAnsi="TrebuchetMSPS-Bold" w:cs="TrebuchetMSPS-Bold"/>
      <w:b/>
      <w:bCs/>
      <w:color w:val="000000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rsid w:val="00EA6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63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A6332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6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6332"/>
    <w:rPr>
      <w:rFonts w:ascii="Trebuchet MS" w:hAnsi="Trebuchet MS"/>
      <w:b/>
      <w:bCs/>
      <w:lang w:eastAsia="en-US"/>
    </w:rPr>
  </w:style>
  <w:style w:type="paragraph" w:customStyle="1" w:styleId="GBodyparagraph">
    <w:name w:val="G_Body paragraph"/>
    <w:basedOn w:val="GBody"/>
    <w:link w:val="GBodyparagraphChar"/>
    <w:qFormat/>
    <w:rsid w:val="008B6E28"/>
    <w:rPr>
      <w:sz w:val="24"/>
      <w:szCs w:val="24"/>
    </w:rPr>
  </w:style>
  <w:style w:type="table" w:styleId="TableGrid">
    <w:name w:val="Table Grid"/>
    <w:basedOn w:val="TableNormal"/>
    <w:uiPriority w:val="39"/>
    <w:rsid w:val="008B6E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odyparagraphChar">
    <w:name w:val="G_Body paragraph Char"/>
    <w:basedOn w:val="GBodyChar"/>
    <w:link w:val="GBodyparagraph"/>
    <w:rsid w:val="008B6E28"/>
    <w:rPr>
      <w:rFonts w:ascii="Trebuchet MS" w:hAnsi="Trebuchet MS"/>
      <w:sz w:val="24"/>
      <w:szCs w:val="24"/>
      <w:lang w:eastAsia="en-US"/>
    </w:rPr>
  </w:style>
  <w:style w:type="paragraph" w:styleId="ListParagraph">
    <w:name w:val="List Paragraph"/>
    <w:aliases w:val="F5 List Paragraph,List Paragraph1,List Paragraph11"/>
    <w:basedOn w:val="Normal"/>
    <w:link w:val="ListParagraphChar"/>
    <w:uiPriority w:val="34"/>
    <w:qFormat/>
    <w:rsid w:val="008B6E28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E59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5964"/>
    <w:pPr>
      <w:tabs>
        <w:tab w:val="clear" w:pos="226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96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5964"/>
    <w:rPr>
      <w:vertAlign w:val="superscript"/>
    </w:rPr>
  </w:style>
  <w:style w:type="character" w:customStyle="1" w:styleId="ListParagraphChar">
    <w:name w:val="List Paragraph Char"/>
    <w:aliases w:val="F5 List Paragraph Char,List Paragraph1 Char,List Paragraph11 Char"/>
    <w:link w:val="ListParagraph"/>
    <w:uiPriority w:val="34"/>
    <w:locked/>
    <w:rsid w:val="006E59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6E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1F013-BF58-415A-9FCA-642D5A4E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Girlguiding UK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Helen Burrough</dc:creator>
  <cp:lastModifiedBy>Helen Burrough</cp:lastModifiedBy>
  <cp:revision>2</cp:revision>
  <cp:lastPrinted>2017-12-01T15:41:00Z</cp:lastPrinted>
  <dcterms:created xsi:type="dcterms:W3CDTF">2021-10-29T13:45:00Z</dcterms:created>
  <dcterms:modified xsi:type="dcterms:W3CDTF">2021-10-29T13:45:00Z</dcterms:modified>
</cp:coreProperties>
</file>