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8BA2" w14:textId="55DB9D81" w:rsidR="002214D6" w:rsidRPr="00ED10A4" w:rsidRDefault="00E02B53" w:rsidP="00E02B53">
      <w:pPr>
        <w:jc w:val="center"/>
        <w:rPr>
          <w:b/>
          <w:bCs/>
          <w:color w:val="4E88C7" w:themeColor="text2"/>
          <w:sz w:val="36"/>
          <w:szCs w:val="36"/>
          <w:lang w:val="en-US"/>
        </w:rPr>
      </w:pPr>
      <w:r>
        <w:rPr>
          <w:b/>
          <w:bCs/>
          <w:color w:val="4E88C7" w:themeColor="text2"/>
          <w:sz w:val="36"/>
          <w:szCs w:val="36"/>
          <w:lang w:val="en-US"/>
        </w:rPr>
        <w:br/>
      </w:r>
      <w:r>
        <w:rPr>
          <w:b/>
          <w:bCs/>
          <w:color w:val="4E88C7" w:themeColor="text2"/>
          <w:sz w:val="36"/>
          <w:szCs w:val="36"/>
          <w:lang w:val="en-US"/>
        </w:rPr>
        <w:br/>
      </w:r>
      <w:r w:rsidR="002214D6" w:rsidRPr="00BF5625">
        <w:rPr>
          <w:b/>
          <w:bCs/>
          <w:color w:val="4E88C7" w:themeColor="text2"/>
          <w:sz w:val="36"/>
          <w:szCs w:val="36"/>
          <w:lang w:val="en-US"/>
        </w:rPr>
        <w:t>Girlguiding policy briefing: Online harms</w:t>
      </w:r>
    </w:p>
    <w:p w14:paraId="49E96147" w14:textId="259BCC41" w:rsidR="002214D6" w:rsidRPr="00E70A19" w:rsidRDefault="002214D6" w:rsidP="00BF5625">
      <w:pPr>
        <w:spacing w:after="0"/>
        <w:rPr>
          <w:b/>
          <w:bCs/>
          <w:color w:val="4E88C7" w:themeColor="text2"/>
          <w:sz w:val="24"/>
          <w:szCs w:val="24"/>
          <w:lang w:val="en-US"/>
        </w:rPr>
      </w:pPr>
      <w:r w:rsidRPr="00E70A19">
        <w:rPr>
          <w:b/>
          <w:bCs/>
          <w:color w:val="4E88C7" w:themeColor="text2"/>
          <w:sz w:val="24"/>
          <w:szCs w:val="24"/>
          <w:lang w:val="en-US"/>
        </w:rPr>
        <w:t xml:space="preserve">What we believe </w:t>
      </w:r>
    </w:p>
    <w:p w14:paraId="497DF14F" w14:textId="4C389BDA" w:rsidR="001A2444" w:rsidRDefault="00D8157A" w:rsidP="00BC6C39">
      <w:pPr>
        <w:spacing w:after="0"/>
        <w:jc w:val="both"/>
        <w:rPr>
          <w:rStyle w:val="normaltextrun"/>
          <w:rFonts w:ascii="Trebuchet MS" w:hAnsi="Trebuchet MS"/>
          <w:color w:val="000000"/>
          <w:shd w:val="clear" w:color="auto" w:fill="FFFFFF"/>
        </w:rPr>
      </w:pPr>
      <w:r>
        <w:rPr>
          <w:rStyle w:val="normaltextrun"/>
          <w:rFonts w:ascii="Trebuchet MS" w:hAnsi="Trebuchet MS"/>
          <w:color w:val="000000"/>
          <w:shd w:val="clear" w:color="auto" w:fill="FFFFFF"/>
        </w:rPr>
        <w:t>As the leading charity for girls and young women in the UK,</w:t>
      </w:r>
      <w:r>
        <w:rPr>
          <w:rStyle w:val="normaltextrun"/>
          <w:rFonts w:ascii="Arial" w:hAnsi="Arial" w:cs="Arial"/>
          <w:color w:val="000000"/>
          <w:shd w:val="clear" w:color="auto" w:fill="FFFFFF"/>
        </w:rPr>
        <w:t> </w:t>
      </w:r>
      <w:r>
        <w:rPr>
          <w:rStyle w:val="normaltextrun"/>
          <w:rFonts w:ascii="Trebuchet MS" w:hAnsi="Trebuchet MS"/>
          <w:color w:val="000000"/>
          <w:shd w:val="clear" w:color="auto" w:fill="FFFFFF"/>
        </w:rPr>
        <w:t xml:space="preserve">we believe that the Online Safety Bill must  protect girls and young women online. </w:t>
      </w:r>
      <w:r w:rsidR="1223BC95">
        <w:rPr>
          <w:rStyle w:val="normaltextrun"/>
          <w:rFonts w:ascii="Trebuchet MS" w:hAnsi="Trebuchet MS"/>
          <w:color w:val="000000"/>
          <w:shd w:val="clear" w:color="auto" w:fill="FFFFFF"/>
        </w:rPr>
        <w:t xml:space="preserve">In its drafted form, it does not go far enough. </w:t>
      </w:r>
      <w:r w:rsidR="00DE549C">
        <w:rPr>
          <w:rStyle w:val="normaltextrun"/>
          <w:rFonts w:ascii="Trebuchet MS" w:hAnsi="Trebuchet MS"/>
          <w:color w:val="000000"/>
          <w:shd w:val="clear" w:color="auto" w:fill="FFFFFF"/>
        </w:rPr>
        <w:t>W</w:t>
      </w:r>
      <w:r>
        <w:rPr>
          <w:rStyle w:val="normaltextrun"/>
          <w:rFonts w:ascii="Trebuchet MS" w:hAnsi="Trebuchet MS"/>
          <w:color w:val="000000"/>
          <w:shd w:val="clear" w:color="auto" w:fill="FFFFFF"/>
        </w:rPr>
        <w:t>e recommend that the Online Safety Bil</w:t>
      </w:r>
      <w:r w:rsidR="001A2444">
        <w:rPr>
          <w:rStyle w:val="normaltextrun"/>
          <w:rFonts w:ascii="Trebuchet MS" w:hAnsi="Trebuchet MS"/>
          <w:color w:val="000000"/>
          <w:shd w:val="clear" w:color="auto" w:fill="FFFFFF"/>
        </w:rPr>
        <w:t>l recognises:</w:t>
      </w:r>
    </w:p>
    <w:p w14:paraId="7F9F3119" w14:textId="6CEF38C5" w:rsidR="001A2444" w:rsidRDefault="001A2444" w:rsidP="001A2444">
      <w:pPr>
        <w:pStyle w:val="ListParagraph"/>
        <w:numPr>
          <w:ilvl w:val="0"/>
          <w:numId w:val="1"/>
        </w:numPr>
        <w:spacing w:after="0"/>
        <w:jc w:val="both"/>
        <w:rPr>
          <w:rStyle w:val="eop"/>
          <w:rFonts w:eastAsiaTheme="minorEastAsia"/>
          <w:color w:val="000000" w:themeColor="text1"/>
        </w:rPr>
      </w:pPr>
      <w:r>
        <w:rPr>
          <w:rStyle w:val="normaltextrun"/>
          <w:rFonts w:ascii="Trebuchet MS" w:hAnsi="Trebuchet MS"/>
          <w:color w:val="000000"/>
          <w:shd w:val="clear" w:color="auto" w:fill="FFFFFF"/>
        </w:rPr>
        <w:t>the disproportionate impact that online abuse and harassment has on girls and young women, especially girls of colour, LGBQT+ girls, and disabled girls. </w:t>
      </w:r>
    </w:p>
    <w:p w14:paraId="192B7E47" w14:textId="32388656" w:rsidR="001A2444" w:rsidRDefault="001A2444" w:rsidP="001A2444">
      <w:pPr>
        <w:pStyle w:val="ListParagraph"/>
        <w:numPr>
          <w:ilvl w:val="0"/>
          <w:numId w:val="1"/>
        </w:numPr>
        <w:jc w:val="both"/>
        <w:rPr>
          <w:rStyle w:val="eop"/>
          <w:color w:val="000000"/>
          <w:shd w:val="clear" w:color="auto" w:fill="FFFFFF"/>
        </w:rPr>
      </w:pPr>
      <w:r>
        <w:rPr>
          <w:rStyle w:val="normaltextrun"/>
          <w:rFonts w:ascii="Trebuchet MS" w:hAnsi="Trebuchet MS"/>
          <w:color w:val="000000"/>
          <w:shd w:val="clear" w:color="auto" w:fill="FFFFFF"/>
        </w:rPr>
        <w:t>body image and appearance related harms, and the devastating impact this has on girls’ and young women’s mental health and wellbeing</w:t>
      </w:r>
      <w:r>
        <w:rPr>
          <w:rStyle w:val="eop"/>
          <w:rFonts w:ascii="Trebuchet MS" w:hAnsi="Trebuchet MS"/>
          <w:color w:val="000000"/>
          <w:shd w:val="clear" w:color="auto" w:fill="FFFFFF"/>
        </w:rPr>
        <w:t xml:space="preserve">. </w:t>
      </w:r>
    </w:p>
    <w:p w14:paraId="02D0C68C" w14:textId="33672815" w:rsidR="00BC6C39" w:rsidRPr="001A2444" w:rsidRDefault="001A2444" w:rsidP="001A2444">
      <w:pPr>
        <w:pStyle w:val="ListParagraph"/>
        <w:numPr>
          <w:ilvl w:val="0"/>
          <w:numId w:val="1"/>
        </w:numPr>
        <w:jc w:val="both"/>
        <w:rPr>
          <w:rStyle w:val="eop"/>
          <w:color w:val="000000" w:themeColor="text1"/>
        </w:rPr>
      </w:pPr>
      <w:r w:rsidRPr="1B791379">
        <w:rPr>
          <w:rStyle w:val="eop"/>
          <w:rFonts w:ascii="Trebuchet MS" w:hAnsi="Trebuchet MS"/>
          <w:color w:val="000000" w:themeColor="text1"/>
        </w:rPr>
        <w:t xml:space="preserve">the link between online harms and offline harm targeted at girls and young women. </w:t>
      </w:r>
    </w:p>
    <w:p w14:paraId="117AF59E" w14:textId="505FCCC7" w:rsidR="00BE7F83" w:rsidRPr="00E70A19" w:rsidRDefault="002214D6" w:rsidP="00BF5625">
      <w:pPr>
        <w:spacing w:after="0"/>
        <w:rPr>
          <w:b/>
          <w:bCs/>
          <w:color w:val="4E88C7" w:themeColor="text2"/>
          <w:sz w:val="24"/>
          <w:szCs w:val="24"/>
          <w:lang w:val="en-US"/>
        </w:rPr>
      </w:pPr>
      <w:r w:rsidRPr="00E70A19">
        <w:rPr>
          <w:b/>
          <w:bCs/>
          <w:color w:val="4E88C7" w:themeColor="text2"/>
          <w:sz w:val="24"/>
          <w:szCs w:val="24"/>
          <w:lang w:val="en-US"/>
        </w:rPr>
        <w:t xml:space="preserve">What we know </w:t>
      </w:r>
    </w:p>
    <w:p w14:paraId="3D6C04B5" w14:textId="38C362EC" w:rsidR="00271395" w:rsidRDefault="00BF5625" w:rsidP="00706694">
      <w:pPr>
        <w:jc w:val="both"/>
      </w:pPr>
      <w:r>
        <w:t xml:space="preserve">Our </w:t>
      </w:r>
      <w:hyperlink r:id="rId11" w:history="1">
        <w:r w:rsidRPr="006808D9">
          <w:rPr>
            <w:rStyle w:val="Hyperlink"/>
          </w:rPr>
          <w:t>2021 Girls’ Attitudes Survey</w:t>
        </w:r>
      </w:hyperlink>
      <w:r w:rsidR="00203EE0">
        <w:rPr>
          <w:rStyle w:val="EndnoteReference"/>
          <w:color w:val="0000FF" w:themeColor="hyperlink"/>
          <w:u w:val="single"/>
        </w:rPr>
        <w:endnoteReference w:id="2"/>
      </w:r>
      <w:r>
        <w:t xml:space="preserve"> shows</w:t>
      </w:r>
      <w:r w:rsidR="00CA1E98">
        <w:t xml:space="preserve"> seven in ten (71%) girls and young women aged 7</w:t>
      </w:r>
      <w:r>
        <w:t>-</w:t>
      </w:r>
      <w:r w:rsidR="00CA1E98">
        <w:t>21 have experienced some form of harmful content while online in the last year. This includes half (49%) aged 7</w:t>
      </w:r>
      <w:r>
        <w:t>-</w:t>
      </w:r>
      <w:r w:rsidR="00CA1E98">
        <w:t>10, rising to almost three quarters (73%) aged 11</w:t>
      </w:r>
      <w:r>
        <w:t>-</w:t>
      </w:r>
      <w:r w:rsidR="00CA1E98">
        <w:t>16, and nine in ten (91%) 17</w:t>
      </w:r>
      <w:r>
        <w:t>-</w:t>
      </w:r>
      <w:r w:rsidR="00CA1E98">
        <w:t xml:space="preserve">21s. </w:t>
      </w:r>
    </w:p>
    <w:p w14:paraId="02A4FC4D" w14:textId="0CF0358B" w:rsidR="00C22413" w:rsidRPr="001C6950" w:rsidRDefault="0047136D" w:rsidP="001C6950">
      <w:pPr>
        <w:jc w:val="both"/>
      </w:pPr>
      <w:r>
        <w:rPr>
          <w:noProof/>
        </w:rPr>
        <w:drawing>
          <wp:anchor distT="0" distB="0" distL="114300" distR="114300" simplePos="0" relativeHeight="251658240" behindDoc="0" locked="0" layoutInCell="1" allowOverlap="1" wp14:anchorId="149524C3" wp14:editId="3D11051B">
            <wp:simplePos x="0" y="0"/>
            <wp:positionH relativeFrom="margin">
              <wp:align>center</wp:align>
            </wp:positionH>
            <wp:positionV relativeFrom="paragraph">
              <wp:posOffset>693566</wp:posOffset>
            </wp:positionV>
            <wp:extent cx="6484620" cy="4658360"/>
            <wp:effectExtent l="0" t="0" r="0" b="8890"/>
            <wp:wrapSquare wrapText="bothSides"/>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4620" cy="465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E98">
        <w:t>These harms include</w:t>
      </w:r>
      <w:r w:rsidR="00AC023D">
        <w:t xml:space="preserve">: </w:t>
      </w:r>
      <w:r w:rsidR="00706694">
        <w:t>f</w:t>
      </w:r>
      <w:r w:rsidR="00AC023D">
        <w:t>ake info and news</w:t>
      </w:r>
      <w:r w:rsidR="00706694">
        <w:t>; h</w:t>
      </w:r>
      <w:r w:rsidR="00AC023D">
        <w:t>ate speech</w:t>
      </w:r>
      <w:r w:rsidR="00706694">
        <w:t>; s</w:t>
      </w:r>
      <w:r w:rsidR="00AC023D">
        <w:t>exist comments</w:t>
      </w:r>
      <w:r w:rsidR="00706694">
        <w:t>; i</w:t>
      </w:r>
      <w:r w:rsidR="00AC023D">
        <w:t>mages that made them feel insecure</w:t>
      </w:r>
      <w:r w:rsidR="00706694">
        <w:t>; p</w:t>
      </w:r>
      <w:r w:rsidR="00AC023D">
        <w:t>eople pretending to be someone they’re not</w:t>
      </w:r>
      <w:r w:rsidR="00706694">
        <w:t>; m</w:t>
      </w:r>
      <w:r w:rsidR="00AC023D">
        <w:t>ean comments/bullying</w:t>
      </w:r>
      <w:r w:rsidR="00706694">
        <w:t>; r</w:t>
      </w:r>
      <w:r w:rsidR="00AC023D">
        <w:t>ude</w:t>
      </w:r>
      <w:r w:rsidR="00C378D2">
        <w:t xml:space="preserve"> </w:t>
      </w:r>
      <w:r w:rsidR="00AC023D">
        <w:t>pictures</w:t>
      </w:r>
      <w:r w:rsidR="00706694">
        <w:t xml:space="preserve">/unwanted sexual images; harassment; </w:t>
      </w:r>
      <w:r w:rsidR="001131A6">
        <w:t xml:space="preserve">pressure to share images of themselves they’re not comfortable with; and cyberstalking. </w:t>
      </w:r>
    </w:p>
    <w:p w14:paraId="32A03C65" w14:textId="05114587" w:rsidR="002214D6" w:rsidRPr="001131A6" w:rsidRDefault="36793C83" w:rsidP="00BF5625">
      <w:pPr>
        <w:spacing w:after="0"/>
        <w:rPr>
          <w:b/>
          <w:bCs/>
          <w:color w:val="4E88C7" w:themeColor="text2"/>
          <w:sz w:val="24"/>
          <w:szCs w:val="24"/>
          <w:lang w:val="en-US"/>
        </w:rPr>
      </w:pPr>
      <w:r w:rsidRPr="00E70A19">
        <w:rPr>
          <w:b/>
          <w:bCs/>
          <w:color w:val="4E88C7" w:themeColor="text2"/>
          <w:sz w:val="24"/>
          <w:szCs w:val="24"/>
          <w:lang w:val="en-US"/>
        </w:rPr>
        <w:lastRenderedPageBreak/>
        <w:t>The Online Safety Bill: w</w:t>
      </w:r>
      <w:r w:rsidR="002214D6" w:rsidRPr="00E70A19">
        <w:rPr>
          <w:b/>
          <w:bCs/>
          <w:color w:val="4E88C7" w:themeColor="text2"/>
          <w:sz w:val="24"/>
          <w:szCs w:val="24"/>
          <w:lang w:val="en-US"/>
        </w:rPr>
        <w:t xml:space="preserve">hat we </w:t>
      </w:r>
      <w:r w:rsidR="00E70A19" w:rsidRPr="00E70A19">
        <w:rPr>
          <w:b/>
          <w:bCs/>
          <w:color w:val="4E88C7" w:themeColor="text2"/>
          <w:sz w:val="24"/>
          <w:szCs w:val="24"/>
          <w:lang w:val="en-US"/>
        </w:rPr>
        <w:t>need</w:t>
      </w:r>
    </w:p>
    <w:p w14:paraId="32226A67" w14:textId="5E6ED56E" w:rsidR="00D8157A" w:rsidRPr="00D8157A" w:rsidRDefault="00D8157A" w:rsidP="00D8157A">
      <w:pPr>
        <w:numPr>
          <w:ilvl w:val="0"/>
          <w:numId w:val="6"/>
        </w:numPr>
        <w:spacing w:after="0" w:line="240" w:lineRule="auto"/>
        <w:textAlignment w:val="baseline"/>
        <w:rPr>
          <w:rFonts w:ascii="Trebuchet MS" w:eastAsia="Times New Roman" w:hAnsi="Trebuchet MS" w:cs="Times New Roman"/>
          <w:lang w:eastAsia="en-GB"/>
        </w:rPr>
      </w:pPr>
      <w:r w:rsidRPr="565B2491">
        <w:rPr>
          <w:rFonts w:ascii="Trebuchet MS" w:eastAsia="Times New Roman" w:hAnsi="Trebuchet MS" w:cs="Times New Roman"/>
          <w:lang w:eastAsia="en-GB"/>
        </w:rPr>
        <w:t>Recognition</w:t>
      </w:r>
      <w:r w:rsidR="3CDFD2E7" w:rsidRPr="565B2491">
        <w:rPr>
          <w:rFonts w:ascii="Trebuchet MS" w:eastAsia="Times New Roman" w:hAnsi="Trebuchet MS" w:cs="Times New Roman"/>
          <w:lang w:eastAsia="en-GB"/>
        </w:rPr>
        <w:t xml:space="preserve"> within the text of the Bill</w:t>
      </w:r>
      <w:r w:rsidRPr="565B2491">
        <w:rPr>
          <w:rFonts w:ascii="Trebuchet MS" w:eastAsia="Times New Roman" w:hAnsi="Trebuchet MS" w:cs="Times New Roman"/>
          <w:lang w:eastAsia="en-GB"/>
        </w:rPr>
        <w:t xml:space="preserve"> that online abuse disproportionately impacts girls and young women </w:t>
      </w:r>
      <w:r w:rsidR="7DDCD5E8" w:rsidRPr="565B2491">
        <w:rPr>
          <w:rFonts w:ascii="Trebuchet MS" w:eastAsia="Times New Roman" w:hAnsi="Trebuchet MS" w:cs="Times New Roman"/>
          <w:lang w:eastAsia="en-GB"/>
        </w:rPr>
        <w:t>especially</w:t>
      </w:r>
      <w:r w:rsidRPr="565B2491">
        <w:rPr>
          <w:rFonts w:ascii="Trebuchet MS" w:eastAsia="Times New Roman" w:hAnsi="Trebuchet MS" w:cs="Times New Roman"/>
          <w:lang w:eastAsia="en-GB"/>
        </w:rPr>
        <w:t xml:space="preserve"> those with multiple protected characteristics  </w:t>
      </w:r>
    </w:p>
    <w:p w14:paraId="6D58B6F3" w14:textId="77777777" w:rsidR="00D8157A" w:rsidRPr="00D8157A" w:rsidRDefault="00D8157A" w:rsidP="00D8157A">
      <w:pPr>
        <w:numPr>
          <w:ilvl w:val="0"/>
          <w:numId w:val="6"/>
        </w:numPr>
        <w:spacing w:after="0" w:line="240" w:lineRule="auto"/>
        <w:textAlignment w:val="baseline"/>
        <w:rPr>
          <w:rFonts w:ascii="Trebuchet MS" w:eastAsia="Times New Roman" w:hAnsi="Trebuchet MS" w:cs="Times New Roman"/>
          <w:lang w:eastAsia="en-GB"/>
        </w:rPr>
      </w:pPr>
      <w:r w:rsidRPr="00D8157A">
        <w:rPr>
          <w:rFonts w:ascii="Trebuchet MS" w:eastAsia="Times New Roman" w:hAnsi="Trebuchet MS" w:cs="Times New Roman"/>
          <w:lang w:eastAsia="en-GB"/>
        </w:rPr>
        <w:t>Better prevention to address harassment and abuse of girls and women online, and for this to take an intersectional approach, recognising the experiences of girls of colour, LGBTQ+ girls, and disabled girls.  </w:t>
      </w:r>
    </w:p>
    <w:p w14:paraId="7F6F77B1" w14:textId="1BD4301D" w:rsidR="00D8157A" w:rsidRPr="00D8157A" w:rsidRDefault="00931A05" w:rsidP="00D8157A">
      <w:pPr>
        <w:numPr>
          <w:ilvl w:val="0"/>
          <w:numId w:val="6"/>
        </w:numPr>
        <w:spacing w:after="0"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Effective a</w:t>
      </w:r>
      <w:r w:rsidR="00D8157A" w:rsidRPr="00D8157A">
        <w:rPr>
          <w:rFonts w:ascii="Trebuchet MS" w:eastAsia="Times New Roman" w:hAnsi="Trebuchet MS" w:cs="Times New Roman"/>
          <w:lang w:eastAsia="en-GB"/>
        </w:rPr>
        <w:t>ge-verification controls to ensure children aren’t accessing inappropriate and harmful content online</w:t>
      </w:r>
      <w:r w:rsidR="000E0620">
        <w:rPr>
          <w:rFonts w:ascii="Trebuchet MS" w:eastAsia="Times New Roman" w:hAnsi="Trebuchet MS" w:cs="Times New Roman"/>
          <w:lang w:eastAsia="en-GB"/>
        </w:rPr>
        <w:t>.</w:t>
      </w:r>
      <w:r w:rsidR="00D8157A" w:rsidRPr="00D8157A">
        <w:rPr>
          <w:rFonts w:ascii="Trebuchet MS" w:eastAsia="Times New Roman" w:hAnsi="Trebuchet MS" w:cs="Times New Roman"/>
          <w:lang w:eastAsia="en-GB"/>
        </w:rPr>
        <w:t>  </w:t>
      </w:r>
    </w:p>
    <w:p w14:paraId="724FC566" w14:textId="681C922D" w:rsidR="00D8157A" w:rsidRPr="00D8157A" w:rsidRDefault="00D8157A" w:rsidP="00D8157A">
      <w:pPr>
        <w:numPr>
          <w:ilvl w:val="0"/>
          <w:numId w:val="6"/>
        </w:numPr>
        <w:spacing w:after="0" w:line="240" w:lineRule="auto"/>
        <w:textAlignment w:val="baseline"/>
        <w:rPr>
          <w:rFonts w:ascii="Trebuchet MS" w:eastAsia="Times New Roman" w:hAnsi="Trebuchet MS" w:cs="Times New Roman"/>
          <w:lang w:eastAsia="en-GB"/>
        </w:rPr>
      </w:pPr>
      <w:r w:rsidRPr="00D8157A">
        <w:rPr>
          <w:rFonts w:ascii="Trebuchet MS" w:eastAsia="Times New Roman" w:hAnsi="Trebuchet MS" w:cs="Times New Roman"/>
          <w:lang w:eastAsia="en-GB"/>
        </w:rPr>
        <w:t>Recognition of the benefits and risks of increased time spent online because of the pandemic and what this means for girls’ and young women’s safety online</w:t>
      </w:r>
      <w:r w:rsidR="00931A05">
        <w:rPr>
          <w:rFonts w:ascii="Trebuchet MS" w:eastAsia="Times New Roman" w:hAnsi="Trebuchet MS" w:cs="Times New Roman"/>
          <w:lang w:eastAsia="en-GB"/>
        </w:rPr>
        <w:t>.</w:t>
      </w:r>
      <w:r w:rsidRPr="00D8157A">
        <w:rPr>
          <w:rFonts w:ascii="Trebuchet MS" w:eastAsia="Times New Roman" w:hAnsi="Trebuchet MS" w:cs="Times New Roman"/>
          <w:lang w:eastAsia="en-GB"/>
        </w:rPr>
        <w:t>  </w:t>
      </w:r>
    </w:p>
    <w:p w14:paraId="7954BCE2" w14:textId="068616E7" w:rsidR="00D8157A" w:rsidRPr="00D8157A" w:rsidRDefault="00D8157A" w:rsidP="00D8157A">
      <w:pPr>
        <w:numPr>
          <w:ilvl w:val="0"/>
          <w:numId w:val="6"/>
        </w:numPr>
        <w:spacing w:after="0" w:line="240" w:lineRule="auto"/>
        <w:textAlignment w:val="baseline"/>
        <w:rPr>
          <w:rFonts w:ascii="Trebuchet MS" w:eastAsia="Times New Roman" w:hAnsi="Trebuchet MS" w:cs="Times New Roman"/>
          <w:lang w:eastAsia="en-GB"/>
        </w:rPr>
      </w:pPr>
      <w:r w:rsidRPr="565B2491">
        <w:rPr>
          <w:rFonts w:ascii="Trebuchet MS" w:eastAsia="Times New Roman" w:hAnsi="Trebuchet MS" w:cs="Times New Roman"/>
          <w:lang w:eastAsia="en-GB"/>
        </w:rPr>
        <w:t>Body image and appearance related harms should be included</w:t>
      </w:r>
      <w:r w:rsidR="006B0A34">
        <w:rPr>
          <w:rFonts w:ascii="Trebuchet MS" w:eastAsia="Times New Roman" w:hAnsi="Trebuchet MS" w:cs="Times New Roman"/>
          <w:lang w:eastAsia="en-GB"/>
        </w:rPr>
        <w:t xml:space="preserve"> in the </w:t>
      </w:r>
      <w:r w:rsidR="006B0A34" w:rsidRPr="00CC5AC2">
        <w:rPr>
          <w:rFonts w:ascii="Trebuchet MS" w:eastAsia="Times New Roman" w:hAnsi="Trebuchet MS" w:cs="Times New Roman"/>
          <w:lang w:eastAsia="en-GB"/>
        </w:rPr>
        <w:t xml:space="preserve">duty </w:t>
      </w:r>
      <w:r w:rsidR="00AB77C0" w:rsidRPr="00CC5AC2">
        <w:rPr>
          <w:rFonts w:ascii="Trebuchet MS" w:eastAsia="Times New Roman" w:hAnsi="Trebuchet MS" w:cs="Times New Roman"/>
          <w:lang w:eastAsia="en-GB"/>
        </w:rPr>
        <w:t>of care</w:t>
      </w:r>
      <w:r w:rsidRPr="565B2491">
        <w:rPr>
          <w:rFonts w:ascii="Trebuchet MS" w:eastAsia="Times New Roman" w:hAnsi="Trebuchet MS" w:cs="Times New Roman"/>
          <w:lang w:eastAsia="en-GB"/>
        </w:rPr>
        <w:t xml:space="preserve"> and tackled within the Online Safety Bill  </w:t>
      </w:r>
    </w:p>
    <w:p w14:paraId="42DF1A6B" w14:textId="5CFED5BE" w:rsidR="00D8157A" w:rsidRPr="00D8157A" w:rsidRDefault="00D8157A" w:rsidP="00D8157A">
      <w:pPr>
        <w:numPr>
          <w:ilvl w:val="0"/>
          <w:numId w:val="6"/>
        </w:numPr>
        <w:spacing w:after="0" w:line="240" w:lineRule="auto"/>
        <w:textAlignment w:val="baseline"/>
        <w:rPr>
          <w:rFonts w:ascii="Trebuchet MS" w:eastAsia="Times New Roman" w:hAnsi="Trebuchet MS" w:cs="Times New Roman"/>
          <w:lang w:eastAsia="en-GB"/>
        </w:rPr>
      </w:pPr>
      <w:r w:rsidRPr="565B2491">
        <w:rPr>
          <w:rFonts w:ascii="Trebuchet MS" w:eastAsia="Times New Roman" w:hAnsi="Trebuchet MS" w:cs="Times New Roman"/>
          <w:lang w:eastAsia="en-GB"/>
        </w:rPr>
        <w:t xml:space="preserve">Altered images are labelled clearly and </w:t>
      </w:r>
      <w:r w:rsidR="287B4026" w:rsidRPr="565B2491">
        <w:rPr>
          <w:rFonts w:ascii="Trebuchet MS" w:eastAsia="Times New Roman" w:hAnsi="Trebuchet MS" w:cs="Times New Roman"/>
          <w:lang w:eastAsia="en-GB"/>
        </w:rPr>
        <w:t>consistently on social media posts and advertising</w:t>
      </w:r>
    </w:p>
    <w:p w14:paraId="781A49E2" w14:textId="0B9D2BB6" w:rsidR="00BF5625" w:rsidRDefault="00D8157A" w:rsidP="00BF5625">
      <w:pPr>
        <w:numPr>
          <w:ilvl w:val="0"/>
          <w:numId w:val="6"/>
        </w:numPr>
        <w:spacing w:after="0" w:line="240" w:lineRule="auto"/>
        <w:textAlignment w:val="baseline"/>
        <w:rPr>
          <w:rFonts w:ascii="Trebuchet MS" w:eastAsia="Times New Roman" w:hAnsi="Trebuchet MS" w:cs="Times New Roman"/>
          <w:lang w:eastAsia="en-GB"/>
        </w:rPr>
      </w:pPr>
      <w:r w:rsidRPr="565B2491">
        <w:rPr>
          <w:rFonts w:ascii="Trebuchet MS" w:eastAsia="Times New Roman" w:hAnsi="Trebuchet MS" w:cs="Times New Roman"/>
          <w:lang w:eastAsia="en-GB"/>
        </w:rPr>
        <w:t>Weight-loss and appearance improving ads are not shown to under 18s  </w:t>
      </w:r>
    </w:p>
    <w:p w14:paraId="2C921C11" w14:textId="77777777" w:rsidR="002D291C" w:rsidRDefault="002D291C" w:rsidP="002D291C">
      <w:pPr>
        <w:spacing w:after="0" w:line="240" w:lineRule="auto"/>
        <w:ind w:left="644"/>
        <w:textAlignment w:val="baseline"/>
        <w:rPr>
          <w:rFonts w:ascii="Trebuchet MS" w:eastAsia="Times New Roman" w:hAnsi="Trebuchet MS" w:cs="Times New Roman"/>
          <w:lang w:eastAsia="en-GB"/>
        </w:rPr>
      </w:pPr>
    </w:p>
    <w:p w14:paraId="4E9FB7E9" w14:textId="793A3981" w:rsidR="00BF5625" w:rsidRDefault="2B233CA9" w:rsidP="002D291C">
      <w:pPr>
        <w:spacing w:after="0" w:line="240" w:lineRule="auto"/>
        <w:textAlignment w:val="baseline"/>
        <w:rPr>
          <w:rStyle w:val="eop"/>
          <w:rFonts w:ascii="Trebuchet MS" w:hAnsi="Trebuchet MS"/>
          <w:color w:val="000000"/>
          <w:shd w:val="clear" w:color="auto" w:fill="FFFFFF"/>
        </w:rPr>
      </w:pPr>
      <w:r w:rsidRPr="1B791379">
        <w:rPr>
          <w:rStyle w:val="normaltextrun"/>
          <w:rFonts w:ascii="Trebuchet MS" w:hAnsi="Trebuchet MS"/>
          <w:color w:val="000000" w:themeColor="text1"/>
        </w:rPr>
        <w:t>The Bill must be accompanied by e</w:t>
      </w:r>
      <w:r w:rsidR="002F3E77">
        <w:rPr>
          <w:rStyle w:val="normaltextrun"/>
          <w:rFonts w:ascii="Trebuchet MS" w:hAnsi="Trebuchet MS"/>
          <w:color w:val="000000"/>
          <w:shd w:val="clear" w:color="auto" w:fill="FFFFFF"/>
        </w:rPr>
        <w:t>ffective Relationships, Sex and Health Education covering consent, unhealthy relationships and sexual harassment</w:t>
      </w:r>
      <w:r w:rsidR="002F3E77">
        <w:rPr>
          <w:rStyle w:val="eop"/>
          <w:rFonts w:ascii="Trebuchet MS" w:hAnsi="Trebuchet MS"/>
          <w:color w:val="000000"/>
          <w:shd w:val="clear" w:color="auto" w:fill="FFFFFF"/>
        </w:rPr>
        <w:t> </w:t>
      </w:r>
      <w:r w:rsidR="753447E9" w:rsidRPr="1B791379">
        <w:rPr>
          <w:rStyle w:val="eop"/>
          <w:rFonts w:ascii="Trebuchet MS" w:hAnsi="Trebuchet MS"/>
          <w:color w:val="000000" w:themeColor="text1"/>
        </w:rPr>
        <w:t>for all children and young people</w:t>
      </w:r>
      <w:r w:rsidR="69749ABA" w:rsidRPr="1B791379">
        <w:rPr>
          <w:rStyle w:val="eop"/>
          <w:rFonts w:ascii="Trebuchet MS" w:hAnsi="Trebuchet MS"/>
          <w:color w:val="000000" w:themeColor="text1"/>
        </w:rPr>
        <w:t xml:space="preserve"> as well as action to tackle offline violence against women and girls (VAWG) including public sexual harassment. </w:t>
      </w:r>
    </w:p>
    <w:p w14:paraId="1A1D4949" w14:textId="77777777" w:rsidR="002F3E77" w:rsidRPr="00BF5625" w:rsidRDefault="002F3E77" w:rsidP="00BF5625">
      <w:pPr>
        <w:spacing w:after="0" w:line="240" w:lineRule="auto"/>
        <w:ind w:left="644"/>
        <w:textAlignment w:val="baseline"/>
        <w:rPr>
          <w:rFonts w:ascii="Trebuchet MS" w:eastAsia="Times New Roman" w:hAnsi="Trebuchet MS" w:cs="Times New Roman"/>
          <w:lang w:eastAsia="en-GB"/>
        </w:rPr>
      </w:pPr>
    </w:p>
    <w:p w14:paraId="54AFED94" w14:textId="76F5F5BD" w:rsidR="002214D6" w:rsidRPr="00E70A19" w:rsidRDefault="002214D6" w:rsidP="00BF5625">
      <w:pPr>
        <w:spacing w:after="0"/>
        <w:rPr>
          <w:b/>
          <w:bCs/>
          <w:color w:val="4E88C7" w:themeColor="text2"/>
          <w:sz w:val="24"/>
          <w:szCs w:val="24"/>
          <w:lang w:val="en-US"/>
        </w:rPr>
      </w:pPr>
      <w:r w:rsidRPr="00E70A19">
        <w:rPr>
          <w:b/>
          <w:bCs/>
          <w:color w:val="4E88C7" w:themeColor="text2"/>
          <w:sz w:val="24"/>
          <w:szCs w:val="24"/>
          <w:lang w:val="en-US"/>
        </w:rPr>
        <w:t>What we</w:t>
      </w:r>
      <w:r w:rsidR="00BF5625" w:rsidRPr="00E70A19">
        <w:rPr>
          <w:b/>
          <w:bCs/>
          <w:color w:val="4E88C7" w:themeColor="text2"/>
          <w:sz w:val="24"/>
          <w:szCs w:val="24"/>
          <w:lang w:val="en-US"/>
        </w:rPr>
        <w:t>’re</w:t>
      </w:r>
      <w:r w:rsidRPr="00E70A19">
        <w:rPr>
          <w:b/>
          <w:bCs/>
          <w:color w:val="4E88C7" w:themeColor="text2"/>
          <w:sz w:val="24"/>
          <w:szCs w:val="24"/>
          <w:lang w:val="en-US"/>
        </w:rPr>
        <w:t xml:space="preserve"> do</w:t>
      </w:r>
      <w:r w:rsidR="00BF5625" w:rsidRPr="00E70A19">
        <w:rPr>
          <w:b/>
          <w:bCs/>
          <w:color w:val="4E88C7" w:themeColor="text2"/>
          <w:sz w:val="24"/>
          <w:szCs w:val="24"/>
          <w:lang w:val="en-US"/>
        </w:rPr>
        <w:t>ing</w:t>
      </w:r>
    </w:p>
    <w:p w14:paraId="7957A4BB" w14:textId="59B6E729" w:rsidR="00D8157A" w:rsidRPr="00D8157A" w:rsidRDefault="3189D30D" w:rsidP="00D8157A">
      <w:pPr>
        <w:spacing w:after="0" w:line="240" w:lineRule="auto"/>
        <w:textAlignment w:val="baseline"/>
        <w:rPr>
          <w:rFonts w:ascii="Trebuchet MS" w:eastAsia="Times New Roman" w:hAnsi="Trebuchet MS" w:cs="Times New Roman"/>
          <w:sz w:val="21"/>
          <w:szCs w:val="21"/>
          <w:lang w:eastAsia="en-GB"/>
        </w:rPr>
      </w:pPr>
      <w:r w:rsidRPr="565B2491">
        <w:rPr>
          <w:rFonts w:ascii="Trebuchet MS" w:eastAsia="Times New Roman" w:hAnsi="Trebuchet MS" w:cs="Times New Roman"/>
          <w:lang w:eastAsia="en-GB"/>
        </w:rPr>
        <w:t xml:space="preserve">Girlguiding delivers a range of </w:t>
      </w:r>
      <w:r w:rsidR="00D8157A" w:rsidRPr="565B2491">
        <w:rPr>
          <w:rFonts w:ascii="Trebuchet MS" w:eastAsia="Times New Roman" w:hAnsi="Trebuchet MS" w:cs="Times New Roman"/>
          <w:lang w:eastAsia="en-GB"/>
        </w:rPr>
        <w:t>activities for girls</w:t>
      </w:r>
      <w:r w:rsidR="00657CE4">
        <w:rPr>
          <w:rFonts w:ascii="Trebuchet MS" w:eastAsia="Times New Roman" w:hAnsi="Trebuchet MS" w:cs="Times New Roman"/>
          <w:lang w:eastAsia="en-GB"/>
        </w:rPr>
        <w:t xml:space="preserve"> t</w:t>
      </w:r>
      <w:r w:rsidR="69C821DA" w:rsidRPr="565B2491">
        <w:rPr>
          <w:rFonts w:ascii="Trebuchet MS" w:eastAsia="Times New Roman" w:hAnsi="Trebuchet MS" w:cs="Times New Roman"/>
          <w:lang w:eastAsia="en-GB"/>
        </w:rPr>
        <w:t>o mitigate the impact of online harms</w:t>
      </w:r>
      <w:r w:rsidR="00E13AAD">
        <w:rPr>
          <w:rFonts w:ascii="Trebuchet MS" w:eastAsia="Times New Roman" w:hAnsi="Trebuchet MS" w:cs="Times New Roman"/>
          <w:lang w:eastAsia="en-GB"/>
        </w:rPr>
        <w:t>:</w:t>
      </w:r>
    </w:p>
    <w:p w14:paraId="64433663" w14:textId="77777777" w:rsidR="00E13AAD" w:rsidRDefault="00E13AAD" w:rsidP="00E13AAD">
      <w:pPr>
        <w:numPr>
          <w:ilvl w:val="0"/>
          <w:numId w:val="10"/>
        </w:numPr>
        <w:spacing w:after="0" w:line="240" w:lineRule="auto"/>
        <w:textAlignment w:val="baseline"/>
        <w:rPr>
          <w:rFonts w:ascii="Verdana" w:eastAsia="Times New Roman" w:hAnsi="Verdana" w:cs="Times New Roman"/>
          <w:sz w:val="21"/>
          <w:szCs w:val="21"/>
          <w:lang w:eastAsia="en-GB"/>
        </w:rPr>
      </w:pPr>
      <w:r w:rsidRPr="565B2491">
        <w:rPr>
          <w:rFonts w:ascii="Trebuchet MS" w:eastAsia="Times New Roman" w:hAnsi="Trebuchet MS" w:cs="Times New Roman"/>
          <w:lang w:eastAsia="en-GB"/>
        </w:rPr>
        <w:t>The Media Critic interest badge for Guides allows them to</w:t>
      </w:r>
      <w:r w:rsidRPr="565B2491">
        <w:rPr>
          <w:rFonts w:ascii="Arial" w:eastAsia="Times New Roman" w:hAnsi="Arial" w:cs="Arial"/>
          <w:lang w:eastAsia="en-GB"/>
        </w:rPr>
        <w:t> </w:t>
      </w:r>
      <w:r w:rsidRPr="565B2491">
        <w:rPr>
          <w:rFonts w:ascii="Trebuchet MS" w:eastAsia="Times New Roman" w:hAnsi="Trebuchet MS" w:cs="Times New Roman"/>
          <w:lang w:eastAsia="en-GB"/>
        </w:rPr>
        <w:t>develop media literacy</w:t>
      </w:r>
    </w:p>
    <w:p w14:paraId="325789A7" w14:textId="5588E750" w:rsidR="00D8157A" w:rsidRPr="00D8157A" w:rsidRDefault="00D8157A" w:rsidP="00D8157A">
      <w:pPr>
        <w:numPr>
          <w:ilvl w:val="0"/>
          <w:numId w:val="10"/>
        </w:numPr>
        <w:spacing w:after="0" w:line="240" w:lineRule="auto"/>
        <w:textAlignment w:val="baseline"/>
        <w:rPr>
          <w:rFonts w:ascii="Verdana" w:eastAsia="Times New Roman" w:hAnsi="Verdana" w:cs="Times New Roman"/>
          <w:lang w:eastAsia="en-GB"/>
        </w:rPr>
      </w:pPr>
      <w:r w:rsidRPr="00D8157A">
        <w:rPr>
          <w:rFonts w:ascii="Trebuchet MS" w:eastAsia="Times New Roman" w:hAnsi="Trebuchet MS" w:cs="Times New Roman"/>
          <w:shd w:val="clear" w:color="auto" w:fill="FFFFFF"/>
          <w:lang w:eastAsia="en-GB"/>
        </w:rPr>
        <w:t>The</w:t>
      </w:r>
      <w:r w:rsidRPr="00D8157A">
        <w:rPr>
          <w:rFonts w:ascii="Arial" w:eastAsia="Times New Roman" w:hAnsi="Arial" w:cs="Arial"/>
          <w:shd w:val="clear" w:color="auto" w:fill="FFFFFF"/>
          <w:lang w:eastAsia="en-GB"/>
        </w:rPr>
        <w:t> </w:t>
      </w:r>
      <w:r w:rsidRPr="00D8157A">
        <w:rPr>
          <w:rFonts w:ascii="Trebuchet MS" w:eastAsia="Times New Roman" w:hAnsi="Trebuchet MS" w:cs="Times New Roman"/>
          <w:shd w:val="clear" w:color="auto" w:fill="FFFFFF"/>
          <w:lang w:eastAsia="en-GB"/>
        </w:rPr>
        <w:t xml:space="preserve">Free Being Me peer education programme helps girls grow body confidence and challenges unhealthy beauty ideals. </w:t>
      </w:r>
      <w:r w:rsidR="00E13AAD">
        <w:rPr>
          <w:rFonts w:ascii="Trebuchet MS" w:eastAsia="Times New Roman" w:hAnsi="Trebuchet MS" w:cs="Times New Roman"/>
          <w:shd w:val="clear" w:color="auto" w:fill="FFFFFF"/>
          <w:lang w:eastAsia="en-GB"/>
        </w:rPr>
        <w:t>It</w:t>
      </w:r>
      <w:r w:rsidRPr="00D8157A">
        <w:rPr>
          <w:rFonts w:ascii="Trebuchet MS" w:eastAsia="Times New Roman" w:hAnsi="Trebuchet MS" w:cs="Times New Roman"/>
          <w:shd w:val="clear" w:color="auto" w:fill="FFFFFF"/>
          <w:lang w:eastAsia="en-GB"/>
        </w:rPr>
        <w:t xml:space="preserve"> encourages girls in Brownies and Guides to challenge social image myths and reframe the ways they think about</w:t>
      </w:r>
      <w:r w:rsidRPr="00D8157A">
        <w:rPr>
          <w:rFonts w:ascii="Arial" w:eastAsia="Times New Roman" w:hAnsi="Arial" w:cs="Arial"/>
          <w:shd w:val="clear" w:color="auto" w:fill="FFFFFF"/>
          <w:lang w:eastAsia="en-GB"/>
        </w:rPr>
        <w:t> </w:t>
      </w:r>
      <w:r w:rsidRPr="00D8157A">
        <w:rPr>
          <w:rFonts w:ascii="Trebuchet MS" w:eastAsia="Times New Roman" w:hAnsi="Trebuchet MS" w:cs="Times New Roman"/>
          <w:shd w:val="clear" w:color="auto" w:fill="FFFFFF"/>
          <w:lang w:eastAsia="en-GB"/>
        </w:rPr>
        <w:t>their bodies so that they</w:t>
      </w:r>
      <w:r w:rsidRPr="00D8157A">
        <w:rPr>
          <w:rFonts w:ascii="Arial" w:eastAsia="Times New Roman" w:hAnsi="Arial" w:cs="Arial"/>
          <w:shd w:val="clear" w:color="auto" w:fill="FFFFFF"/>
          <w:lang w:eastAsia="en-GB"/>
        </w:rPr>
        <w:t> </w:t>
      </w:r>
      <w:r w:rsidRPr="00D8157A">
        <w:rPr>
          <w:rFonts w:ascii="Trebuchet MS" w:eastAsia="Times New Roman" w:hAnsi="Trebuchet MS" w:cs="Times New Roman"/>
          <w:shd w:val="clear" w:color="auto" w:fill="FFFFFF"/>
          <w:lang w:eastAsia="en-GB"/>
        </w:rPr>
        <w:t>are able to</w:t>
      </w:r>
      <w:r w:rsidRPr="00D8157A">
        <w:rPr>
          <w:rFonts w:ascii="Arial" w:eastAsia="Times New Roman" w:hAnsi="Arial" w:cs="Arial"/>
          <w:shd w:val="clear" w:color="auto" w:fill="FFFFFF"/>
          <w:lang w:eastAsia="en-GB"/>
        </w:rPr>
        <w:t> </w:t>
      </w:r>
      <w:r w:rsidRPr="00D8157A">
        <w:rPr>
          <w:rFonts w:ascii="Trebuchet MS" w:eastAsia="Times New Roman" w:hAnsi="Trebuchet MS" w:cs="Times New Roman"/>
          <w:shd w:val="clear" w:color="auto" w:fill="FFFFFF"/>
          <w:lang w:eastAsia="en-GB"/>
        </w:rPr>
        <w:t>articulate positive things about them and value them for more than just how they look.</w:t>
      </w:r>
      <w:r w:rsidRPr="00D8157A">
        <w:rPr>
          <w:rFonts w:ascii="Arial" w:eastAsia="Times New Roman" w:hAnsi="Arial" w:cs="Arial"/>
          <w:shd w:val="clear" w:color="auto" w:fill="FFFFFF"/>
          <w:lang w:eastAsia="en-GB"/>
        </w:rPr>
        <w:t> </w:t>
      </w:r>
      <w:r w:rsidRPr="00D8157A">
        <w:rPr>
          <w:rFonts w:ascii="Arial" w:eastAsia="Times New Roman" w:hAnsi="Arial" w:cs="Arial"/>
          <w:lang w:eastAsia="en-GB"/>
        </w:rPr>
        <w:t>   </w:t>
      </w:r>
      <w:r w:rsidRPr="00D8157A">
        <w:rPr>
          <w:rFonts w:ascii="Trebuchet MS" w:eastAsia="Times New Roman" w:hAnsi="Trebuchet MS" w:cs="Times New Roman"/>
          <w:lang w:eastAsia="en-GB"/>
        </w:rPr>
        <w:t> </w:t>
      </w:r>
    </w:p>
    <w:p w14:paraId="63489EE9" w14:textId="77777777" w:rsidR="00D8157A" w:rsidRPr="00D8157A" w:rsidRDefault="00D8157A" w:rsidP="00D8157A">
      <w:pPr>
        <w:numPr>
          <w:ilvl w:val="0"/>
          <w:numId w:val="10"/>
        </w:numPr>
        <w:spacing w:after="0" w:line="240" w:lineRule="auto"/>
        <w:textAlignment w:val="baseline"/>
        <w:rPr>
          <w:rFonts w:ascii="Verdana" w:eastAsia="Times New Roman" w:hAnsi="Verdana" w:cs="Times New Roman"/>
          <w:lang w:eastAsia="en-GB"/>
        </w:rPr>
      </w:pPr>
      <w:r w:rsidRPr="00D8157A">
        <w:rPr>
          <w:rFonts w:ascii="Trebuchet MS" w:eastAsia="Times New Roman" w:hAnsi="Trebuchet MS" w:cs="Times New Roman"/>
          <w:lang w:eastAsia="en-GB"/>
        </w:rPr>
        <w:t>The Breaking Free peer education resource empowers young people to enjoy their hobbies, gain the skills they’re interested in and help bring about a world where nobody feels trapped by gender stereotypes. Through this resource, girls can develop skills in assertiveness, cultural awareness and media literacy.</w:t>
      </w:r>
      <w:r w:rsidRPr="00D8157A">
        <w:rPr>
          <w:rFonts w:ascii="Arial" w:eastAsia="Times New Roman" w:hAnsi="Arial" w:cs="Arial"/>
          <w:lang w:eastAsia="en-GB"/>
        </w:rPr>
        <w:t>    </w:t>
      </w:r>
      <w:r w:rsidRPr="00D8157A">
        <w:rPr>
          <w:rFonts w:ascii="Trebuchet MS" w:eastAsia="Times New Roman" w:hAnsi="Trebuchet MS" w:cs="Times New Roman"/>
          <w:lang w:eastAsia="en-GB"/>
        </w:rPr>
        <w:t> </w:t>
      </w:r>
    </w:p>
    <w:p w14:paraId="74054947" w14:textId="77777777" w:rsidR="00D8157A" w:rsidRPr="00D8157A" w:rsidRDefault="00D8157A" w:rsidP="00D8157A">
      <w:pPr>
        <w:numPr>
          <w:ilvl w:val="0"/>
          <w:numId w:val="10"/>
        </w:numPr>
        <w:spacing w:after="0" w:line="240" w:lineRule="auto"/>
        <w:textAlignment w:val="baseline"/>
        <w:rPr>
          <w:rFonts w:ascii="Verdana" w:eastAsia="Times New Roman" w:hAnsi="Verdana" w:cs="Times New Roman"/>
          <w:lang w:eastAsia="en-GB"/>
        </w:rPr>
      </w:pPr>
      <w:r w:rsidRPr="00D8157A">
        <w:rPr>
          <w:rFonts w:ascii="Trebuchet MS" w:eastAsia="Times New Roman" w:hAnsi="Trebuchet MS" w:cs="Times New Roman"/>
          <w:lang w:eastAsia="en-GB"/>
        </w:rPr>
        <w:t>The</w:t>
      </w:r>
      <w:r w:rsidRPr="00D8157A">
        <w:rPr>
          <w:rFonts w:ascii="Arial" w:eastAsia="Times New Roman" w:hAnsi="Arial" w:cs="Arial"/>
          <w:lang w:eastAsia="en-GB"/>
        </w:rPr>
        <w:t> </w:t>
      </w:r>
      <w:r w:rsidRPr="00D8157A">
        <w:rPr>
          <w:rFonts w:ascii="Trebuchet MS" w:eastAsia="Times New Roman" w:hAnsi="Trebuchet MS" w:cs="Times New Roman"/>
          <w:lang w:eastAsia="en-GB"/>
        </w:rPr>
        <w:t>Feel Good</w:t>
      </w:r>
      <w:r w:rsidRPr="00D8157A">
        <w:rPr>
          <w:rFonts w:ascii="Arial" w:eastAsia="Times New Roman" w:hAnsi="Arial" w:cs="Arial"/>
          <w:lang w:eastAsia="en-GB"/>
        </w:rPr>
        <w:t> </w:t>
      </w:r>
      <w:r w:rsidRPr="00D8157A">
        <w:rPr>
          <w:rFonts w:ascii="Trebuchet MS" w:eastAsia="Times New Roman" w:hAnsi="Trebuchet MS" w:cs="Times New Roman"/>
          <w:lang w:eastAsia="en-GB"/>
        </w:rPr>
        <w:t>Skills Builder</w:t>
      </w:r>
      <w:r w:rsidRPr="00D8157A">
        <w:rPr>
          <w:rFonts w:ascii="Arial" w:eastAsia="Times New Roman" w:hAnsi="Arial" w:cs="Arial"/>
          <w:lang w:eastAsia="en-GB"/>
        </w:rPr>
        <w:t> </w:t>
      </w:r>
      <w:r w:rsidRPr="00D8157A">
        <w:rPr>
          <w:rFonts w:ascii="Trebuchet MS" w:eastAsia="Times New Roman" w:hAnsi="Trebuchet MS" w:cs="Times New Roman"/>
          <w:lang w:eastAsia="en-GB"/>
        </w:rPr>
        <w:t>allows girls to develop body confidence, self-esteem and resilience.</w:t>
      </w:r>
      <w:r w:rsidRPr="00D8157A">
        <w:rPr>
          <w:rFonts w:ascii="Arial" w:eastAsia="Times New Roman" w:hAnsi="Arial" w:cs="Arial"/>
          <w:lang w:eastAsia="en-GB"/>
        </w:rPr>
        <w:t>   </w:t>
      </w:r>
      <w:r w:rsidRPr="00D8157A">
        <w:rPr>
          <w:rFonts w:ascii="Trebuchet MS" w:eastAsia="Times New Roman" w:hAnsi="Trebuchet MS" w:cs="Times New Roman"/>
          <w:lang w:eastAsia="en-GB"/>
        </w:rPr>
        <w:t> </w:t>
      </w:r>
    </w:p>
    <w:p w14:paraId="7662DFD6" w14:textId="73E7F295" w:rsidR="002214D6" w:rsidRDefault="002214D6" w:rsidP="565B2491">
      <w:pPr>
        <w:spacing w:after="0" w:line="240" w:lineRule="auto"/>
        <w:textAlignment w:val="baseline"/>
        <w:rPr>
          <w:rFonts w:ascii="Arial" w:eastAsia="Times New Roman" w:hAnsi="Arial" w:cs="Arial"/>
          <w:lang w:eastAsia="en-GB"/>
        </w:rPr>
      </w:pPr>
    </w:p>
    <w:p w14:paraId="7BAD106D" w14:textId="2132F769" w:rsidR="00DA052B" w:rsidRPr="00DA052B" w:rsidRDefault="00DA052B" w:rsidP="00DA052B">
      <w:pPr>
        <w:spacing w:after="0" w:line="240" w:lineRule="auto"/>
        <w:jc w:val="both"/>
        <w:textAlignment w:val="baseline"/>
        <w:rPr>
          <w:rFonts w:ascii="Trebuchet MS" w:eastAsia="Times New Roman" w:hAnsi="Trebuchet MS" w:cs="Segoe UI"/>
          <w:b/>
          <w:bCs/>
          <w:color w:val="4E88C7" w:themeColor="text2"/>
          <w:sz w:val="24"/>
          <w:szCs w:val="24"/>
          <w:lang w:eastAsia="en-GB"/>
        </w:rPr>
      </w:pPr>
      <w:r w:rsidRPr="00DA052B">
        <w:rPr>
          <w:rFonts w:ascii="Trebuchet MS" w:eastAsia="Times New Roman" w:hAnsi="Trebuchet MS" w:cs="Segoe UI"/>
          <w:b/>
          <w:bCs/>
          <w:color w:val="4E88C7" w:themeColor="text2"/>
          <w:sz w:val="24"/>
          <w:szCs w:val="24"/>
          <w:lang w:eastAsia="en-GB"/>
        </w:rPr>
        <w:t>About Girlguiding</w:t>
      </w:r>
    </w:p>
    <w:p w14:paraId="6D7AB77B" w14:textId="36A1E3CD" w:rsidR="00DA052B" w:rsidRPr="00931A05" w:rsidRDefault="00DA052B" w:rsidP="00DA052B">
      <w:pPr>
        <w:spacing w:after="0" w:line="240" w:lineRule="auto"/>
        <w:jc w:val="both"/>
        <w:textAlignment w:val="baseline"/>
        <w:rPr>
          <w:rFonts w:ascii="Trebuchet MS" w:eastAsia="Times New Roman" w:hAnsi="Trebuchet MS" w:cs="Segoe UI"/>
          <w:lang w:eastAsia="en-GB"/>
        </w:rPr>
      </w:pPr>
      <w:r w:rsidRPr="00931A05">
        <w:rPr>
          <w:rFonts w:ascii="Trebuchet MS" w:eastAsia="Times New Roman" w:hAnsi="Trebuchet MS" w:cs="Segoe UI"/>
          <w:lang w:eastAsia="en-GB"/>
        </w:rPr>
        <w:t xml:space="preserve">Girlguiding is the leading charity for girls and young women in the UK, with nearly a third of a million members. We’re active in every part of the UK with more than 25,000 groups meeting weekly, powered by over 80,000 volunteers. We offer girls and young women a space where they can be themselves, have fun, build brilliant friendships, gain valuable life skills and make a positive difference in their communities. We build girls’ confidence and raise their aspirations. We give them the chance to discover their full potential and encourage them to be a powerful force for good. We run Rainbows (4–7 years), Brownies (7–10 years), Guides (10–14 years) and Rangers (14–18 years). </w:t>
      </w:r>
    </w:p>
    <w:p w14:paraId="749F25F2" w14:textId="4D63171E" w:rsidR="002214D6" w:rsidRDefault="002214D6" w:rsidP="000F4431">
      <w:pPr>
        <w:spacing w:after="0" w:line="240" w:lineRule="auto"/>
        <w:textAlignment w:val="baseline"/>
        <w:rPr>
          <w:rFonts w:ascii="Trebuchet MS" w:eastAsia="Times New Roman" w:hAnsi="Trebuchet MS" w:cs="Times New Roman"/>
          <w:lang w:eastAsia="en-GB"/>
        </w:rPr>
      </w:pPr>
    </w:p>
    <w:p w14:paraId="7A86B13D" w14:textId="77777777" w:rsidR="001C6950" w:rsidRDefault="002214D6" w:rsidP="00BF5625">
      <w:pPr>
        <w:pStyle w:val="paragraph"/>
        <w:spacing w:before="0" w:beforeAutospacing="0" w:after="0" w:afterAutospacing="0"/>
        <w:textAlignment w:val="baseline"/>
        <w:rPr>
          <w:rStyle w:val="scxw71199069"/>
          <w:rFonts w:ascii="Trebuchet MS" w:hAnsi="Trebuchet MS" w:cs="Segoe UI"/>
          <w:color w:val="000000"/>
          <w:sz w:val="22"/>
          <w:szCs w:val="22"/>
        </w:rPr>
      </w:pPr>
      <w:r w:rsidRPr="00DA052B">
        <w:rPr>
          <w:rStyle w:val="normaltextrun"/>
          <w:rFonts w:asciiTheme="majorHAnsi" w:hAnsiTheme="majorHAnsi" w:cs="Segoe UI"/>
          <w:b/>
          <w:bCs/>
          <w:color w:val="4E88C7" w:themeColor="text2"/>
        </w:rPr>
        <w:t>Contact details</w:t>
      </w:r>
      <w:r w:rsidRPr="00DA052B">
        <w:rPr>
          <w:rStyle w:val="normaltextrun"/>
          <w:rFonts w:asciiTheme="majorHAnsi" w:hAnsiTheme="majorHAnsi" w:cs="Arial"/>
          <w:b/>
          <w:bCs/>
          <w:color w:val="4E88C7" w:themeColor="text2"/>
        </w:rPr>
        <w:t> </w:t>
      </w:r>
      <w:r w:rsidR="00E02B53">
        <w:rPr>
          <w:rStyle w:val="normaltextrun"/>
          <w:rFonts w:asciiTheme="majorHAnsi" w:hAnsiTheme="majorHAnsi" w:cs="Arial"/>
          <w:color w:val="4E88C7" w:themeColor="text2"/>
        </w:rPr>
        <w:br/>
      </w:r>
      <w:r>
        <w:rPr>
          <w:rStyle w:val="normaltextrun"/>
          <w:rFonts w:ascii="Trebuchet MS" w:hAnsi="Trebuchet MS" w:cs="Segoe UI"/>
          <w:b/>
          <w:bCs/>
          <w:sz w:val="22"/>
          <w:szCs w:val="22"/>
        </w:rPr>
        <w:t>Leah Widdicombe</w:t>
      </w:r>
      <w:r w:rsidR="00BF5625">
        <w:rPr>
          <w:rStyle w:val="scxw71199069"/>
          <w:rFonts w:ascii="Trebuchet MS" w:hAnsi="Trebuchet MS" w:cs="Segoe UI"/>
          <w:sz w:val="22"/>
          <w:szCs w:val="22"/>
        </w:rPr>
        <w:t xml:space="preserve">, </w:t>
      </w:r>
      <w:r>
        <w:rPr>
          <w:rStyle w:val="normaltextrun"/>
          <w:rFonts w:ascii="Trebuchet MS" w:hAnsi="Trebuchet MS" w:cs="Segoe UI"/>
          <w:b/>
          <w:bCs/>
          <w:color w:val="000000"/>
          <w:sz w:val="22"/>
          <w:szCs w:val="22"/>
        </w:rPr>
        <w:t>External Affairs Officer</w:t>
      </w:r>
      <w:r>
        <w:rPr>
          <w:rStyle w:val="normaltextrun"/>
          <w:rFonts w:ascii="Arial" w:hAnsi="Arial" w:cs="Arial"/>
          <w:color w:val="000000"/>
          <w:sz w:val="22"/>
          <w:szCs w:val="22"/>
        </w:rPr>
        <w:t> </w:t>
      </w:r>
      <w:r>
        <w:rPr>
          <w:rStyle w:val="scxw71199069"/>
          <w:rFonts w:ascii="Trebuchet MS" w:hAnsi="Trebuchet MS" w:cs="Segoe UI"/>
          <w:color w:val="000000"/>
          <w:sz w:val="22"/>
          <w:szCs w:val="22"/>
        </w:rPr>
        <w:t>  </w:t>
      </w:r>
    </w:p>
    <w:p w14:paraId="68BCC65E" w14:textId="77777777" w:rsidR="001C6950" w:rsidRDefault="001C6950" w:rsidP="00BF5625">
      <w:pPr>
        <w:pStyle w:val="paragraph"/>
        <w:spacing w:before="0" w:beforeAutospacing="0" w:after="0" w:afterAutospacing="0"/>
        <w:textAlignment w:val="baseline"/>
        <w:rPr>
          <w:rStyle w:val="scxw71199069"/>
          <w:rFonts w:ascii="Trebuchet MS" w:hAnsi="Trebuchet MS" w:cs="Segoe UI"/>
          <w:b/>
          <w:bCs/>
          <w:color w:val="000000"/>
          <w:sz w:val="22"/>
          <w:szCs w:val="22"/>
        </w:rPr>
      </w:pPr>
      <w:r>
        <w:rPr>
          <w:rStyle w:val="scxw71199069"/>
          <w:rFonts w:ascii="Trebuchet MS" w:hAnsi="Trebuchet MS" w:cs="Segoe UI"/>
          <w:b/>
          <w:bCs/>
          <w:color w:val="000000"/>
          <w:sz w:val="22"/>
          <w:szCs w:val="22"/>
        </w:rPr>
        <w:t xml:space="preserve">Girlguiding </w:t>
      </w:r>
    </w:p>
    <w:p w14:paraId="136E3A0C" w14:textId="16CBF657" w:rsidR="00322800" w:rsidRDefault="00322800" w:rsidP="00BF5625">
      <w:pPr>
        <w:pStyle w:val="paragraph"/>
        <w:spacing w:before="0" w:beforeAutospacing="0" w:after="0" w:afterAutospacing="0"/>
        <w:textAlignment w:val="baseline"/>
        <w:rPr>
          <w:rStyle w:val="scxw71199069"/>
          <w:rFonts w:ascii="Trebuchet MS" w:hAnsi="Trebuchet MS" w:cs="Segoe UI"/>
          <w:color w:val="000000"/>
          <w:sz w:val="22"/>
          <w:szCs w:val="22"/>
        </w:rPr>
      </w:pPr>
      <w:r>
        <w:rPr>
          <w:rStyle w:val="scxw71199069"/>
          <w:rFonts w:ascii="Trebuchet MS" w:hAnsi="Trebuchet MS" w:cs="Segoe UI"/>
          <w:color w:val="000000"/>
          <w:sz w:val="22"/>
          <w:szCs w:val="22"/>
        </w:rPr>
        <w:t>17-19 Buckingham Palace Road</w:t>
      </w:r>
    </w:p>
    <w:p w14:paraId="3947A1E4" w14:textId="69CDCA04" w:rsidR="00322800" w:rsidRDefault="00322800" w:rsidP="00BF5625">
      <w:pPr>
        <w:pStyle w:val="paragraph"/>
        <w:spacing w:before="0" w:beforeAutospacing="0" w:after="0" w:afterAutospacing="0"/>
        <w:textAlignment w:val="baseline"/>
        <w:rPr>
          <w:rStyle w:val="scxw71199069"/>
          <w:rFonts w:ascii="Trebuchet MS" w:hAnsi="Trebuchet MS" w:cs="Segoe UI"/>
          <w:color w:val="000000"/>
          <w:sz w:val="22"/>
          <w:szCs w:val="22"/>
        </w:rPr>
      </w:pPr>
      <w:r>
        <w:rPr>
          <w:rStyle w:val="scxw71199069"/>
          <w:rFonts w:ascii="Trebuchet MS" w:hAnsi="Trebuchet MS" w:cs="Segoe UI"/>
          <w:color w:val="000000"/>
          <w:sz w:val="22"/>
          <w:szCs w:val="22"/>
        </w:rPr>
        <w:t>London</w:t>
      </w:r>
    </w:p>
    <w:p w14:paraId="75235F5A" w14:textId="28A55580" w:rsidR="002214D6" w:rsidRDefault="00322800" w:rsidP="00BF5625">
      <w:pPr>
        <w:pStyle w:val="paragraph"/>
        <w:spacing w:before="0" w:beforeAutospacing="0" w:after="0" w:afterAutospacing="0"/>
        <w:textAlignment w:val="baseline"/>
        <w:rPr>
          <w:rStyle w:val="eop"/>
          <w:rFonts w:ascii="Trebuchet MS" w:hAnsi="Trebuchet MS" w:cs="Segoe UI"/>
          <w:sz w:val="22"/>
          <w:szCs w:val="22"/>
        </w:rPr>
      </w:pPr>
      <w:r>
        <w:rPr>
          <w:rStyle w:val="scxw71199069"/>
          <w:rFonts w:ascii="Trebuchet MS" w:hAnsi="Trebuchet MS" w:cs="Segoe UI"/>
          <w:color w:val="000000"/>
          <w:sz w:val="22"/>
          <w:szCs w:val="22"/>
        </w:rPr>
        <w:t>S1W1 0PT</w:t>
      </w:r>
      <w:r w:rsidR="00BF5625">
        <w:rPr>
          <w:rStyle w:val="scxw71199069"/>
          <w:rFonts w:ascii="Trebuchet MS" w:hAnsi="Trebuchet MS" w:cs="Segoe UI"/>
          <w:color w:val="000000"/>
          <w:sz w:val="22"/>
          <w:szCs w:val="22"/>
        </w:rPr>
        <w:br/>
      </w:r>
      <w:hyperlink r:id="rId13" w:history="1">
        <w:r w:rsidR="00BF5625" w:rsidRPr="000C7BEA">
          <w:rPr>
            <w:rStyle w:val="Hyperlink"/>
            <w:rFonts w:ascii="Trebuchet MS" w:hAnsi="Trebuchet MS" w:cs="Segoe UI"/>
            <w:sz w:val="22"/>
            <w:szCs w:val="22"/>
          </w:rPr>
          <w:t>Leah.Widdicombe@girlguiding.org.uk</w:t>
        </w:r>
      </w:hyperlink>
      <w:r w:rsidR="00BF5625">
        <w:rPr>
          <w:rStyle w:val="scxw71199069"/>
          <w:rFonts w:ascii="Trebuchet MS" w:hAnsi="Trebuchet MS" w:cs="Segoe UI"/>
          <w:color w:val="000000"/>
          <w:sz w:val="22"/>
          <w:szCs w:val="22"/>
        </w:rPr>
        <w:t xml:space="preserve"> </w:t>
      </w:r>
      <w:r w:rsidR="004F4AE9">
        <w:rPr>
          <w:rFonts w:ascii="Trebuchet MS" w:hAnsi="Trebuchet MS" w:cs="Segoe UI"/>
          <w:color w:val="000000"/>
          <w:sz w:val="22"/>
          <w:szCs w:val="22"/>
        </w:rPr>
        <w:br/>
      </w:r>
      <w:hyperlink r:id="rId14" w:history="1">
        <w:r w:rsidR="004F4AE9" w:rsidRPr="004F4AE9">
          <w:rPr>
            <w:rStyle w:val="Hyperlink"/>
            <w:rFonts w:asciiTheme="majorHAnsi" w:hAnsiTheme="majorHAnsi" w:cs="Segoe UI"/>
            <w:sz w:val="22"/>
            <w:szCs w:val="22"/>
          </w:rPr>
          <w:t>Website</w:t>
        </w:r>
      </w:hyperlink>
      <w:r w:rsidR="004F4AE9" w:rsidRPr="004F4AE9">
        <w:rPr>
          <w:rFonts w:asciiTheme="majorHAnsi" w:hAnsiTheme="majorHAnsi" w:cs="Segoe UI"/>
          <w:sz w:val="22"/>
          <w:szCs w:val="22"/>
        </w:rPr>
        <w:t>|</w:t>
      </w:r>
      <w:r w:rsidR="004F4AE9" w:rsidRPr="004F4AE9">
        <w:rPr>
          <w:rFonts w:ascii="Segoe UI" w:hAnsi="Segoe UI" w:cs="Segoe UI"/>
          <w:sz w:val="22"/>
          <w:szCs w:val="22"/>
        </w:rPr>
        <w:t xml:space="preserve"> </w:t>
      </w:r>
      <w:hyperlink r:id="rId15" w:tgtFrame="_blank" w:history="1">
        <w:r w:rsidR="002214D6">
          <w:rPr>
            <w:rStyle w:val="normaltextrun"/>
            <w:rFonts w:ascii="Trebuchet MS" w:hAnsi="Trebuchet MS" w:cs="Segoe UI"/>
            <w:color w:val="0000FF"/>
            <w:sz w:val="22"/>
            <w:szCs w:val="22"/>
            <w:u w:val="single"/>
          </w:rPr>
          <w:t>Facebook</w:t>
        </w:r>
      </w:hyperlink>
      <w:r w:rsidR="002214D6">
        <w:rPr>
          <w:rStyle w:val="normaltextrun"/>
          <w:rFonts w:ascii="Arial" w:hAnsi="Arial" w:cs="Arial"/>
          <w:sz w:val="22"/>
          <w:szCs w:val="22"/>
        </w:rPr>
        <w:t> </w:t>
      </w:r>
      <w:r w:rsidR="002214D6">
        <w:rPr>
          <w:rStyle w:val="normaltextrun"/>
          <w:rFonts w:ascii="Trebuchet MS" w:hAnsi="Trebuchet MS" w:cs="Segoe UI"/>
          <w:sz w:val="22"/>
          <w:szCs w:val="22"/>
        </w:rPr>
        <w:t>|</w:t>
      </w:r>
      <w:r w:rsidR="002214D6">
        <w:rPr>
          <w:rStyle w:val="normaltextrun"/>
          <w:rFonts w:ascii="Arial" w:hAnsi="Arial" w:cs="Arial"/>
          <w:sz w:val="22"/>
          <w:szCs w:val="22"/>
        </w:rPr>
        <w:t> </w:t>
      </w:r>
      <w:hyperlink r:id="rId16" w:tgtFrame="_blank" w:history="1">
        <w:r w:rsidR="002214D6">
          <w:rPr>
            <w:rStyle w:val="normaltextrun"/>
            <w:rFonts w:ascii="Trebuchet MS" w:hAnsi="Trebuchet MS" w:cs="Segoe UI"/>
            <w:color w:val="0000FF"/>
            <w:sz w:val="22"/>
            <w:szCs w:val="22"/>
            <w:u w:val="single"/>
          </w:rPr>
          <w:t>Instagram</w:t>
        </w:r>
      </w:hyperlink>
      <w:r w:rsidR="002214D6">
        <w:rPr>
          <w:rStyle w:val="normaltextrun"/>
          <w:rFonts w:ascii="Arial" w:hAnsi="Arial" w:cs="Arial"/>
          <w:sz w:val="22"/>
          <w:szCs w:val="22"/>
        </w:rPr>
        <w:t> </w:t>
      </w:r>
      <w:r w:rsidR="002214D6">
        <w:rPr>
          <w:rStyle w:val="normaltextrun"/>
          <w:rFonts w:ascii="Trebuchet MS" w:hAnsi="Trebuchet MS" w:cs="Segoe UI"/>
          <w:sz w:val="22"/>
          <w:szCs w:val="22"/>
        </w:rPr>
        <w:t>|</w:t>
      </w:r>
      <w:r w:rsidR="002214D6">
        <w:rPr>
          <w:rStyle w:val="normaltextrun"/>
          <w:rFonts w:ascii="Arial" w:hAnsi="Arial" w:cs="Arial"/>
          <w:sz w:val="22"/>
          <w:szCs w:val="22"/>
        </w:rPr>
        <w:t> </w:t>
      </w:r>
      <w:hyperlink r:id="rId17" w:tgtFrame="_blank" w:history="1">
        <w:r w:rsidR="002214D6">
          <w:rPr>
            <w:rStyle w:val="normaltextrun"/>
            <w:rFonts w:ascii="Trebuchet MS" w:hAnsi="Trebuchet MS" w:cs="Segoe UI"/>
            <w:color w:val="0000FF"/>
            <w:sz w:val="22"/>
            <w:szCs w:val="22"/>
            <w:u w:val="single"/>
          </w:rPr>
          <w:t>Twitter</w:t>
        </w:r>
      </w:hyperlink>
      <w:r w:rsidR="002214D6">
        <w:rPr>
          <w:rStyle w:val="normaltextrun"/>
          <w:rFonts w:ascii="Arial" w:hAnsi="Arial" w:cs="Arial"/>
          <w:sz w:val="22"/>
          <w:szCs w:val="22"/>
        </w:rPr>
        <w:t> </w:t>
      </w:r>
      <w:r w:rsidR="002214D6">
        <w:rPr>
          <w:rStyle w:val="eop"/>
          <w:rFonts w:ascii="Trebuchet MS" w:hAnsi="Trebuchet MS" w:cs="Segoe UI"/>
          <w:sz w:val="22"/>
          <w:szCs w:val="22"/>
        </w:rPr>
        <w:t> </w:t>
      </w:r>
    </w:p>
    <w:p w14:paraId="2D0C9DE5" w14:textId="77777777" w:rsidR="00FB2628" w:rsidRDefault="00FB2628" w:rsidP="00BF5625">
      <w:pPr>
        <w:pStyle w:val="paragraph"/>
        <w:spacing w:before="0" w:beforeAutospacing="0" w:after="0" w:afterAutospacing="0"/>
        <w:textAlignment w:val="baseline"/>
        <w:rPr>
          <w:rStyle w:val="eop"/>
          <w:rFonts w:ascii="Trebuchet MS" w:hAnsi="Trebuchet MS" w:cs="Segoe UI"/>
          <w:b/>
          <w:bCs/>
          <w:color w:val="4E88C7" w:themeColor="text2"/>
        </w:rPr>
      </w:pPr>
    </w:p>
    <w:p w14:paraId="35D98E02" w14:textId="7F9C5F9A" w:rsidR="00EF6DE9" w:rsidRDefault="00EF6DE9" w:rsidP="00BF5625">
      <w:pPr>
        <w:pStyle w:val="paragraph"/>
        <w:spacing w:before="0" w:beforeAutospacing="0" w:after="0" w:afterAutospacing="0"/>
        <w:textAlignment w:val="baseline"/>
        <w:rPr>
          <w:rStyle w:val="eop"/>
          <w:rFonts w:ascii="Trebuchet MS" w:hAnsi="Trebuchet MS" w:cs="Segoe UI"/>
          <w:b/>
          <w:bCs/>
          <w:color w:val="4E88C7" w:themeColor="text2"/>
        </w:rPr>
      </w:pPr>
      <w:r w:rsidRPr="00EF6DE9">
        <w:rPr>
          <w:rStyle w:val="eop"/>
          <w:rFonts w:ascii="Trebuchet MS" w:hAnsi="Trebuchet MS" w:cs="Segoe UI"/>
          <w:b/>
          <w:bCs/>
          <w:color w:val="4E88C7" w:themeColor="text2"/>
        </w:rPr>
        <w:lastRenderedPageBreak/>
        <w:t xml:space="preserve">Annex </w:t>
      </w:r>
    </w:p>
    <w:p w14:paraId="4DE38A18" w14:textId="6F7A8C88" w:rsidR="001366D0" w:rsidRPr="001366D0" w:rsidRDefault="001366D0" w:rsidP="00BF5625">
      <w:pPr>
        <w:pStyle w:val="paragraph"/>
        <w:spacing w:before="0" w:beforeAutospacing="0" w:after="0" w:afterAutospacing="0"/>
        <w:textAlignment w:val="baseline"/>
        <w:rPr>
          <w:rStyle w:val="eop"/>
          <w:rFonts w:asciiTheme="majorHAnsi" w:hAnsiTheme="majorHAnsi" w:cs="Segoe UI"/>
          <w:b/>
          <w:bCs/>
          <w:color w:val="4E88C7" w:themeColor="text2"/>
          <w:sz w:val="22"/>
          <w:szCs w:val="22"/>
        </w:rPr>
      </w:pPr>
      <w:r w:rsidRPr="001366D0">
        <w:rPr>
          <w:rFonts w:asciiTheme="majorHAnsi" w:hAnsiTheme="majorHAnsi"/>
          <w:sz w:val="22"/>
          <w:szCs w:val="22"/>
        </w:rPr>
        <w:t>Since 2009, Girlguiding has given girls and young women a platform to speak out on the issues that matter to them through the Girls’ Attitudes Survey, our flagship research asking girls and young women how they feel about their everyday lives. This survey, now in its 13th year, asked over 2,000 girls and young women aged 7 to 21, both inside and outside of guiding, how they feel about the specific and emerging pressures facing them today, and what these mean for their happiness, wellbeing and opportunities in life</w:t>
      </w:r>
      <w:r w:rsidRPr="001366D0">
        <w:rPr>
          <w:rFonts w:asciiTheme="majorHAnsi" w:hAnsiTheme="majorHAnsi"/>
          <w:sz w:val="22"/>
          <w:szCs w:val="22"/>
        </w:rPr>
        <w:t>.</w:t>
      </w:r>
    </w:p>
    <w:p w14:paraId="2731388D" w14:textId="77777777" w:rsidR="004F43E5" w:rsidRDefault="004F43E5" w:rsidP="00BF5625">
      <w:pPr>
        <w:pStyle w:val="paragraph"/>
        <w:spacing w:before="0" w:beforeAutospacing="0" w:after="0" w:afterAutospacing="0"/>
        <w:textAlignment w:val="baseline"/>
        <w:rPr>
          <w:rStyle w:val="eop"/>
          <w:rFonts w:ascii="Trebuchet MS" w:hAnsi="Trebuchet MS" w:cs="Segoe UI"/>
          <w:b/>
          <w:bCs/>
          <w:color w:val="4E88C7" w:themeColor="text2"/>
        </w:rPr>
      </w:pPr>
    </w:p>
    <w:p w14:paraId="3696AF34" w14:textId="77777777" w:rsidR="004F43E5" w:rsidRPr="00BF5625" w:rsidRDefault="004F43E5" w:rsidP="004F43E5">
      <w:pPr>
        <w:spacing w:after="0"/>
        <w:rPr>
          <w:b/>
          <w:bCs/>
          <w:color w:val="000000" w:themeColor="text1"/>
          <w:sz w:val="24"/>
          <w:szCs w:val="24"/>
          <w:lang w:val="en-US"/>
        </w:rPr>
      </w:pPr>
      <w:r w:rsidRPr="565B2491">
        <w:rPr>
          <w:b/>
          <w:bCs/>
          <w:color w:val="000000" w:themeColor="text1"/>
          <w:sz w:val="24"/>
          <w:szCs w:val="24"/>
          <w:lang w:val="en-US"/>
        </w:rPr>
        <w:t xml:space="preserve">Online abuse and bullying </w:t>
      </w:r>
    </w:p>
    <w:p w14:paraId="4DCC297E" w14:textId="77777777" w:rsidR="004F43E5" w:rsidRPr="00203EE0" w:rsidRDefault="004F43E5" w:rsidP="00203EE0">
      <w:pPr>
        <w:pStyle w:val="ListParagraph"/>
        <w:numPr>
          <w:ilvl w:val="0"/>
          <w:numId w:val="21"/>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 xml:space="preserve">48% aged 11-16 and 59% aged 17-21 have seen hate speech online in the last year </w:t>
      </w:r>
    </w:p>
    <w:p w14:paraId="2C60AB2E" w14:textId="77777777" w:rsidR="004F43E5" w:rsidRPr="00203EE0" w:rsidRDefault="004F43E5" w:rsidP="00203EE0">
      <w:pPr>
        <w:pStyle w:val="ListParagraph"/>
        <w:numPr>
          <w:ilvl w:val="0"/>
          <w:numId w:val="21"/>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 xml:space="preserve">29% aged 7-10 have experienced mean comments online in the last year </w:t>
      </w:r>
    </w:p>
    <w:p w14:paraId="1393C67A" w14:textId="51EFB969" w:rsidR="004F43E5" w:rsidRPr="00203EE0" w:rsidRDefault="004F43E5" w:rsidP="00203EE0">
      <w:pPr>
        <w:pStyle w:val="ListParagraph"/>
        <w:numPr>
          <w:ilvl w:val="0"/>
          <w:numId w:val="21"/>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18% aged 11-16 and 24% aged 17-21 have experienced bullying online in the last year Bullying. This is higher for LGBQ</w:t>
      </w:r>
      <w:r w:rsidR="0096345F">
        <w:rPr>
          <w:rStyle w:val="EndnoteReference"/>
          <w:rFonts w:ascii="Trebuchet MS" w:eastAsia="Times New Roman" w:hAnsi="Trebuchet MS" w:cs="Times New Roman"/>
          <w:lang w:eastAsia="en-GB"/>
        </w:rPr>
        <w:endnoteReference w:id="3"/>
      </w:r>
      <w:r w:rsidRPr="00203EE0">
        <w:rPr>
          <w:rFonts w:ascii="Trebuchet MS" w:eastAsia="Times New Roman" w:hAnsi="Trebuchet MS" w:cs="Times New Roman"/>
          <w:lang w:eastAsia="en-GB"/>
        </w:rPr>
        <w:t xml:space="preserve"> girls and young women (29% compared to 20% who are straight) </w:t>
      </w:r>
    </w:p>
    <w:p w14:paraId="2731E3BB" w14:textId="77777777" w:rsidR="004F43E5" w:rsidRPr="00203EE0" w:rsidRDefault="004F43E5" w:rsidP="00203EE0">
      <w:pPr>
        <w:pStyle w:val="ListParagraph"/>
        <w:numPr>
          <w:ilvl w:val="0"/>
          <w:numId w:val="21"/>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43% aged 11-16 and 57% aged 17-21 have experienced sexist comments or ‘jokes’ online in the last year. LGBQ girls and young women are more likely to experience this (72% compared to 44% who are straight) </w:t>
      </w:r>
    </w:p>
    <w:p w14:paraId="3FFA3342" w14:textId="77777777" w:rsidR="004F43E5" w:rsidRPr="00BF5625" w:rsidRDefault="004F43E5" w:rsidP="004F43E5">
      <w:pPr>
        <w:pStyle w:val="ListParagraph"/>
        <w:spacing w:after="0" w:line="240" w:lineRule="auto"/>
        <w:ind w:left="360"/>
        <w:textAlignment w:val="baseline"/>
        <w:rPr>
          <w:rFonts w:ascii="Trebuchet MS" w:eastAsia="Times New Roman" w:hAnsi="Trebuchet MS" w:cs="Times New Roman"/>
          <w:lang w:eastAsia="en-GB"/>
        </w:rPr>
      </w:pPr>
    </w:p>
    <w:p w14:paraId="7C8D38E6" w14:textId="77777777" w:rsidR="004F43E5" w:rsidRPr="00BF5625" w:rsidRDefault="004F43E5" w:rsidP="004F43E5">
      <w:pPr>
        <w:spacing w:after="0"/>
        <w:rPr>
          <w:b/>
          <w:bCs/>
          <w:color w:val="000000" w:themeColor="text1"/>
          <w:sz w:val="24"/>
          <w:szCs w:val="24"/>
          <w:lang w:val="en-US"/>
        </w:rPr>
      </w:pPr>
      <w:r w:rsidRPr="00BF5625">
        <w:rPr>
          <w:b/>
          <w:bCs/>
          <w:color w:val="000000" w:themeColor="text1"/>
          <w:sz w:val="24"/>
          <w:szCs w:val="24"/>
          <w:lang w:val="en-US"/>
        </w:rPr>
        <w:t xml:space="preserve">Sexual harassment </w:t>
      </w:r>
    </w:p>
    <w:p w14:paraId="50CCCC29" w14:textId="77777777" w:rsidR="004F43E5" w:rsidRPr="00203EE0" w:rsidRDefault="004F43E5"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23% aged 11-16 and 33% aged 17-21 have experienced harassment (e.g. unwanted messages or receiving threats. This is higher for LGBQ girls and young women (42% compared to 24% who are straight). Disabled girls are also more likely to be harassed online (40% compared to 25% without disabilities) </w:t>
      </w:r>
    </w:p>
    <w:p w14:paraId="5BC11D6E" w14:textId="77777777" w:rsidR="004F43E5" w:rsidRPr="00203EE0" w:rsidRDefault="004F43E5"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18% aged 7-10, 28% aged 11-16 and 36% aged 17-21 have experienced people pretending to be someone they’re not online in the last year</w:t>
      </w:r>
    </w:p>
    <w:p w14:paraId="1A92EB51" w14:textId="77777777" w:rsidR="004F43E5" w:rsidRPr="00203EE0" w:rsidRDefault="004F43E5"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11% aged 7-10 have seen rude pictures online in the last year</w:t>
      </w:r>
    </w:p>
    <w:p w14:paraId="115A3A8D" w14:textId="77777777" w:rsidR="004F43E5" w:rsidRPr="00203EE0" w:rsidRDefault="004F43E5"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 xml:space="preserve">19% aged 11-16 and 33% aged 17-21 have been sent unwanted sexual images online in the last year </w:t>
      </w:r>
    </w:p>
    <w:p w14:paraId="05EA32BA" w14:textId="16B38259" w:rsidR="00FB2628" w:rsidRPr="00203EE0" w:rsidRDefault="00FB2628"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t>9%</w:t>
      </w:r>
      <w:r>
        <w:t xml:space="preserve"> of </w:t>
      </w:r>
      <w:r>
        <w:t>girls aged 13</w:t>
      </w:r>
      <w:r>
        <w:t>-</w:t>
      </w:r>
      <w:r>
        <w:t>16 have felt pressure to share images of themselves that they’re not comfortable with. This increases to 19% for 17</w:t>
      </w:r>
      <w:r>
        <w:t>-</w:t>
      </w:r>
      <w:r>
        <w:t>21s.</w:t>
      </w:r>
    </w:p>
    <w:p w14:paraId="4D84E892" w14:textId="77777777" w:rsidR="004F43E5" w:rsidRPr="00203EE0" w:rsidRDefault="004F43E5" w:rsidP="00203EE0">
      <w:pPr>
        <w:pStyle w:val="ListParagraph"/>
        <w:numPr>
          <w:ilvl w:val="0"/>
          <w:numId w:val="20"/>
        </w:numPr>
        <w:spacing w:after="0" w:line="240" w:lineRule="auto"/>
        <w:textAlignment w:val="baseline"/>
        <w:rPr>
          <w:rFonts w:ascii="Trebuchet MS" w:eastAsia="Times New Roman" w:hAnsi="Trebuchet MS" w:cs="Times New Roman"/>
          <w:lang w:eastAsia="en-GB"/>
        </w:rPr>
      </w:pPr>
      <w:r w:rsidRPr="00203EE0">
        <w:rPr>
          <w:rFonts w:ascii="Trebuchet MS" w:eastAsia="Times New Roman" w:hAnsi="Trebuchet MS" w:cs="Times New Roman"/>
          <w:lang w:eastAsia="en-GB"/>
        </w:rPr>
        <w:t xml:space="preserve">11% aged 11-21 have experienced cyberstalking online in the last year </w:t>
      </w:r>
    </w:p>
    <w:p w14:paraId="7EDB0F76" w14:textId="77777777" w:rsidR="004F43E5" w:rsidRPr="00DE549C" w:rsidRDefault="004F43E5" w:rsidP="004F43E5">
      <w:pPr>
        <w:spacing w:after="0" w:line="240" w:lineRule="auto"/>
        <w:ind w:left="1440"/>
        <w:textAlignment w:val="baseline"/>
        <w:rPr>
          <w:rFonts w:ascii="Trebuchet MS" w:eastAsia="Times New Roman" w:hAnsi="Trebuchet MS" w:cs="Times New Roman"/>
          <w:sz w:val="21"/>
          <w:szCs w:val="21"/>
          <w:lang w:eastAsia="en-GB"/>
        </w:rPr>
      </w:pPr>
    </w:p>
    <w:p w14:paraId="34ED2DAF" w14:textId="77777777" w:rsidR="004F43E5" w:rsidRPr="00BF5625" w:rsidRDefault="004F43E5" w:rsidP="004F43E5">
      <w:pPr>
        <w:spacing w:after="0"/>
        <w:rPr>
          <w:b/>
          <w:bCs/>
          <w:color w:val="000000" w:themeColor="text1"/>
          <w:sz w:val="24"/>
          <w:szCs w:val="24"/>
          <w:lang w:val="en-US"/>
        </w:rPr>
      </w:pPr>
      <w:r w:rsidRPr="00BF5625">
        <w:rPr>
          <w:b/>
          <w:bCs/>
          <w:color w:val="000000" w:themeColor="text1"/>
          <w:sz w:val="24"/>
          <w:szCs w:val="24"/>
          <w:lang w:val="en-US"/>
        </w:rPr>
        <w:t xml:space="preserve">Appearance pressures </w:t>
      </w:r>
    </w:p>
    <w:p w14:paraId="09FE6A52" w14:textId="77777777" w:rsidR="004F43E5" w:rsidRPr="00CA1E98" w:rsidRDefault="004F43E5" w:rsidP="004F43E5">
      <w:pPr>
        <w:pStyle w:val="ListParagraph"/>
        <w:numPr>
          <w:ilvl w:val="2"/>
          <w:numId w:val="17"/>
        </w:numPr>
        <w:spacing w:after="0" w:line="240" w:lineRule="auto"/>
        <w:textAlignment w:val="baseline"/>
        <w:rPr>
          <w:rFonts w:ascii="Trebuchet MS" w:eastAsia="Times New Roman" w:hAnsi="Trebuchet MS" w:cs="Times New Roman"/>
          <w:lang w:eastAsia="en-GB"/>
        </w:rPr>
      </w:pPr>
      <w:r w:rsidRPr="00CA1E98">
        <w:rPr>
          <w:rFonts w:ascii="Trebuchet MS" w:eastAsia="Times New Roman" w:hAnsi="Trebuchet MS" w:cs="Times New Roman"/>
          <w:lang w:eastAsia="en-GB"/>
        </w:rPr>
        <w:t xml:space="preserve">22% aged 7-10 and 51% aged 11-21 have felt self-conscious on video calls </w:t>
      </w:r>
    </w:p>
    <w:p w14:paraId="004173CE" w14:textId="77777777" w:rsidR="004F43E5" w:rsidRDefault="004F43E5" w:rsidP="004F43E5">
      <w:pPr>
        <w:pStyle w:val="ListParagraph"/>
        <w:numPr>
          <w:ilvl w:val="2"/>
          <w:numId w:val="17"/>
        </w:numPr>
        <w:spacing w:after="0"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40% aged 11-16 and 50% aged 17-21 have seen images online in the last year that made them</w:t>
      </w:r>
      <w:r w:rsidRPr="00CA1E98">
        <w:rPr>
          <w:rFonts w:ascii="Trebuchet MS" w:eastAsia="Times New Roman" w:hAnsi="Trebuchet MS" w:cs="Times New Roman"/>
          <w:lang w:eastAsia="en-GB"/>
        </w:rPr>
        <w:t xml:space="preserve"> feel insecure or less confident about themselves</w:t>
      </w:r>
      <w:r>
        <w:rPr>
          <w:rFonts w:ascii="Trebuchet MS" w:eastAsia="Times New Roman" w:hAnsi="Trebuchet MS" w:cs="Times New Roman"/>
          <w:lang w:eastAsia="en-GB"/>
        </w:rPr>
        <w:t xml:space="preserve">. </w:t>
      </w:r>
    </w:p>
    <w:p w14:paraId="6A045929" w14:textId="77777777" w:rsidR="004F43E5" w:rsidRDefault="004F43E5" w:rsidP="004F43E5">
      <w:pPr>
        <w:pStyle w:val="ListParagraph"/>
        <w:numPr>
          <w:ilvl w:val="2"/>
          <w:numId w:val="17"/>
        </w:numPr>
        <w:spacing w:after="0"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 xml:space="preserve">Girls and young women aged 11-21 say images online make them feel insecure because they all show the same ‘perfected look’ (78%), they feel pressured to look more like them (66%), they’re unrealistic (60%), they all show the same body type (52%), and they don’t look like the people in them (45%). </w:t>
      </w:r>
    </w:p>
    <w:p w14:paraId="43DD63FF" w14:textId="77777777" w:rsidR="004F43E5" w:rsidRPr="00BF5625" w:rsidRDefault="004F43E5" w:rsidP="004F43E5">
      <w:pPr>
        <w:pStyle w:val="ListParagraph"/>
        <w:spacing w:after="0" w:line="240" w:lineRule="auto"/>
        <w:ind w:left="644"/>
        <w:textAlignment w:val="baseline"/>
        <w:rPr>
          <w:rFonts w:ascii="Trebuchet MS" w:eastAsia="Times New Roman" w:hAnsi="Trebuchet MS" w:cs="Times New Roman"/>
          <w:lang w:eastAsia="en-GB"/>
        </w:rPr>
      </w:pPr>
    </w:p>
    <w:p w14:paraId="65923F63" w14:textId="77777777" w:rsidR="004F43E5" w:rsidRPr="00EF6DE9" w:rsidRDefault="004F43E5" w:rsidP="00BF5625">
      <w:pPr>
        <w:pStyle w:val="paragraph"/>
        <w:spacing w:before="0" w:beforeAutospacing="0" w:after="0" w:afterAutospacing="0"/>
        <w:textAlignment w:val="baseline"/>
        <w:rPr>
          <w:rStyle w:val="eop"/>
          <w:rFonts w:ascii="Trebuchet MS" w:hAnsi="Trebuchet MS" w:cs="Segoe UI"/>
          <w:b/>
          <w:bCs/>
          <w:color w:val="4E88C7" w:themeColor="text2"/>
        </w:rPr>
      </w:pPr>
    </w:p>
    <w:p w14:paraId="15E4882C" w14:textId="7B48C3CB" w:rsidR="008F0515" w:rsidRDefault="008F0515" w:rsidP="00BF5625">
      <w:pPr>
        <w:pStyle w:val="paragraph"/>
        <w:spacing w:before="0" w:beforeAutospacing="0" w:after="0" w:afterAutospacing="0"/>
        <w:textAlignment w:val="baseline"/>
        <w:rPr>
          <w:rStyle w:val="eop"/>
          <w:rFonts w:ascii="Trebuchet MS" w:hAnsi="Trebuchet MS" w:cs="Segoe UI"/>
          <w:sz w:val="22"/>
          <w:szCs w:val="22"/>
        </w:rPr>
      </w:pPr>
    </w:p>
    <w:p w14:paraId="318C2B59" w14:textId="3CB846E8" w:rsidR="008F0515" w:rsidRDefault="008F0515" w:rsidP="00BF5625">
      <w:pPr>
        <w:pStyle w:val="paragraph"/>
        <w:spacing w:before="0" w:beforeAutospacing="0" w:after="0" w:afterAutospacing="0"/>
        <w:textAlignment w:val="baseline"/>
        <w:rPr>
          <w:rStyle w:val="eop"/>
          <w:rFonts w:ascii="Trebuchet MS" w:hAnsi="Trebuchet MS" w:cs="Segoe UI"/>
          <w:sz w:val="22"/>
          <w:szCs w:val="22"/>
        </w:rPr>
      </w:pPr>
    </w:p>
    <w:p w14:paraId="4C0B391C" w14:textId="36277B2A" w:rsidR="008F0515" w:rsidRPr="00E02B53" w:rsidRDefault="008F0515" w:rsidP="00BF5625">
      <w:pPr>
        <w:pStyle w:val="paragraph"/>
        <w:spacing w:before="0" w:beforeAutospacing="0" w:after="0" w:afterAutospacing="0"/>
        <w:textAlignment w:val="baseline"/>
        <w:rPr>
          <w:rFonts w:asciiTheme="majorHAnsi" w:hAnsiTheme="majorHAnsi" w:cs="Segoe UI"/>
          <w:sz w:val="16"/>
          <w:szCs w:val="16"/>
        </w:rPr>
      </w:pPr>
    </w:p>
    <w:sectPr w:rsidR="008F0515" w:rsidRPr="00E02B53" w:rsidSect="00FC01EC">
      <w:headerReference w:type="first" r:id="rId18"/>
      <w:pgSz w:w="11906" w:h="16838"/>
      <w:pgMar w:top="1440" w:right="1080" w:bottom="1440" w:left="10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D871" w14:textId="77777777" w:rsidR="00CF2EDC" w:rsidRDefault="00CF2EDC" w:rsidP="002214D6">
      <w:pPr>
        <w:spacing w:after="0" w:line="240" w:lineRule="auto"/>
      </w:pPr>
      <w:r>
        <w:separator/>
      </w:r>
    </w:p>
  </w:endnote>
  <w:endnote w:type="continuationSeparator" w:id="0">
    <w:p w14:paraId="6036A35B" w14:textId="77777777" w:rsidR="00CF2EDC" w:rsidRDefault="00CF2EDC" w:rsidP="002214D6">
      <w:pPr>
        <w:spacing w:after="0" w:line="240" w:lineRule="auto"/>
      </w:pPr>
      <w:r>
        <w:continuationSeparator/>
      </w:r>
    </w:p>
  </w:endnote>
  <w:endnote w:type="continuationNotice" w:id="1">
    <w:p w14:paraId="64D73DA8" w14:textId="77777777" w:rsidR="002D665F" w:rsidRDefault="002D665F">
      <w:pPr>
        <w:spacing w:after="0" w:line="240" w:lineRule="auto"/>
      </w:pPr>
    </w:p>
  </w:endnote>
  <w:endnote w:id="2">
    <w:p w14:paraId="36D807EC" w14:textId="39E1AFB2" w:rsidR="00932CCB" w:rsidRDefault="00203EE0" w:rsidP="00932CCB">
      <w:pPr>
        <w:pStyle w:val="EndnoteText"/>
      </w:pPr>
      <w:r>
        <w:rPr>
          <w:rStyle w:val="EndnoteReference"/>
        </w:rPr>
        <w:endnoteRef/>
      </w:r>
      <w:r>
        <w:t xml:space="preserve"> Girlguiding (September 2021) Girls’ Attitudes Survey 2021 </w:t>
      </w:r>
      <w:hyperlink r:id="rId1" w:history="1">
        <w:r>
          <w:rPr>
            <w:rStyle w:val="Hyperlink"/>
          </w:rPr>
          <w:t>girls-attitudes-survey-2021-report.pdf (girlguiding.org.uk)</w:t>
        </w:r>
      </w:hyperlink>
    </w:p>
    <w:p w14:paraId="7985A75B" w14:textId="29D02573" w:rsidR="00932CCB" w:rsidRPr="00932CCB" w:rsidRDefault="00932CCB" w:rsidP="00932CCB">
      <w:pPr>
        <w:pStyle w:val="EndnoteText"/>
      </w:pPr>
    </w:p>
  </w:endnote>
  <w:endnote w:id="3">
    <w:p w14:paraId="74A8D672" w14:textId="6673BC89" w:rsidR="0096345F" w:rsidRPr="0096345F" w:rsidRDefault="0096345F">
      <w:pPr>
        <w:pStyle w:val="EndnoteText"/>
        <w:rPr>
          <w:lang w:val="en-US"/>
        </w:rPr>
      </w:pPr>
      <w:r>
        <w:rPr>
          <w:rStyle w:val="EndnoteReference"/>
        </w:rPr>
        <w:endnoteRef/>
      </w:r>
      <w:r>
        <w:t xml:space="preserve"> </w:t>
      </w:r>
      <w:r>
        <w:rPr>
          <w:lang w:val="en-US"/>
        </w:rPr>
        <w:t xml:space="preserve">In the Girls’ Attitudes Survey we ask about gender identity separately from </w:t>
      </w:r>
      <w:r w:rsidR="006C1B8C">
        <w:rPr>
          <w:lang w:val="en-US"/>
        </w:rPr>
        <w:t>sexual orientation. This is why we have only referred to lesbian, gay, bisexual, queer or questioning here</w:t>
      </w:r>
      <w:r w:rsidR="00FE79AE">
        <w:rPr>
          <w:lang w:val="en-US"/>
        </w:rPr>
        <w:t xml:space="preserve">. Trans </w:t>
      </w:r>
      <w:r w:rsidR="00527ABF">
        <w:rPr>
          <w:lang w:val="en-US"/>
        </w:rPr>
        <w:t>and non-binary girls and young women</w:t>
      </w:r>
      <w:r w:rsidR="00FE79AE">
        <w:rPr>
          <w:lang w:val="en-US"/>
        </w:rPr>
        <w:t xml:space="preserve"> are still included in the survey.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A0B8" w14:textId="77777777" w:rsidR="00CF2EDC" w:rsidRDefault="00CF2EDC" w:rsidP="002214D6">
      <w:pPr>
        <w:spacing w:after="0" w:line="240" w:lineRule="auto"/>
      </w:pPr>
      <w:r>
        <w:separator/>
      </w:r>
    </w:p>
  </w:footnote>
  <w:footnote w:type="continuationSeparator" w:id="0">
    <w:p w14:paraId="05368CF5" w14:textId="77777777" w:rsidR="00CF2EDC" w:rsidRDefault="00CF2EDC" w:rsidP="002214D6">
      <w:pPr>
        <w:spacing w:after="0" w:line="240" w:lineRule="auto"/>
      </w:pPr>
      <w:r>
        <w:continuationSeparator/>
      </w:r>
    </w:p>
  </w:footnote>
  <w:footnote w:type="continuationNotice" w:id="1">
    <w:p w14:paraId="225AD5BB" w14:textId="77777777" w:rsidR="002D665F" w:rsidRDefault="002D6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4887" w14:textId="77777777" w:rsidR="00FC01EC" w:rsidRDefault="00FC01EC" w:rsidP="00FC01EC">
    <w:pPr>
      <w:pStyle w:val="Header"/>
      <w:tabs>
        <w:tab w:val="clear" w:pos="4513"/>
      </w:tabs>
      <w:rPr>
        <w:noProof/>
      </w:rPr>
    </w:pPr>
    <w:r>
      <w:rPr>
        <w:noProof/>
      </w:rPr>
      <w:tab/>
    </w:r>
  </w:p>
  <w:p w14:paraId="64193A55" w14:textId="77777777" w:rsidR="00FC01EC" w:rsidRDefault="00FC01EC" w:rsidP="00FC01EC">
    <w:pPr>
      <w:pStyle w:val="Header"/>
      <w:tabs>
        <w:tab w:val="clear" w:pos="4513"/>
      </w:tabs>
      <w:rPr>
        <w:noProof/>
      </w:rPr>
    </w:pPr>
    <w:r>
      <w:rPr>
        <w:noProof/>
      </w:rPr>
      <w:drawing>
        <wp:anchor distT="0" distB="0" distL="114300" distR="114300" simplePos="0" relativeHeight="251658240" behindDoc="1" locked="0" layoutInCell="1" allowOverlap="1" wp14:anchorId="40DC2409" wp14:editId="585F551E">
          <wp:simplePos x="0" y="0"/>
          <wp:positionH relativeFrom="margin">
            <wp:align>left</wp:align>
          </wp:positionH>
          <wp:positionV relativeFrom="paragraph">
            <wp:posOffset>5910</wp:posOffset>
          </wp:positionV>
          <wp:extent cx="2200660" cy="1097282"/>
          <wp:effectExtent l="0" t="0" r="9525" b="7620"/>
          <wp:wrapSquare wrapText="bothSides"/>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0660" cy="1097282"/>
                  </a:xfrm>
                  <a:prstGeom prst="rect">
                    <a:avLst/>
                  </a:prstGeom>
                </pic:spPr>
              </pic:pic>
            </a:graphicData>
          </a:graphic>
        </wp:anchor>
      </w:drawing>
    </w:r>
    <w:r>
      <w:rPr>
        <w:noProof/>
      </w:rPr>
      <w:tab/>
      <w:t>October 2021</w:t>
    </w:r>
  </w:p>
  <w:p w14:paraId="36DFC02C" w14:textId="77777777" w:rsidR="00FC01EC" w:rsidRDefault="00FC01EC" w:rsidP="00FC01EC">
    <w:pPr>
      <w:pStyle w:val="Header"/>
      <w:tabs>
        <w:tab w:val="clear" w:pos="4513"/>
      </w:tabs>
    </w:pPr>
    <w:r>
      <w:tab/>
    </w:r>
  </w:p>
  <w:p w14:paraId="1D2F004F" w14:textId="77777777" w:rsidR="00FC01EC" w:rsidRDefault="00FC0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FB"/>
    <w:multiLevelType w:val="multilevel"/>
    <w:tmpl w:val="B9F2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B401D"/>
    <w:multiLevelType w:val="hybridMultilevel"/>
    <w:tmpl w:val="F95CFEDA"/>
    <w:lvl w:ilvl="0" w:tplc="8000F18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15863"/>
    <w:multiLevelType w:val="multilevel"/>
    <w:tmpl w:val="52A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C7D7D"/>
    <w:multiLevelType w:val="multilevel"/>
    <w:tmpl w:val="FE2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95EBE"/>
    <w:multiLevelType w:val="multilevel"/>
    <w:tmpl w:val="DEDE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84A15"/>
    <w:multiLevelType w:val="multilevel"/>
    <w:tmpl w:val="AE6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92626"/>
    <w:multiLevelType w:val="multilevel"/>
    <w:tmpl w:val="707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C372A"/>
    <w:multiLevelType w:val="hybridMultilevel"/>
    <w:tmpl w:val="28C8DBCC"/>
    <w:lvl w:ilvl="0" w:tplc="8000F18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9052D"/>
    <w:multiLevelType w:val="hybridMultilevel"/>
    <w:tmpl w:val="96D60E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1390572"/>
    <w:multiLevelType w:val="hybridMultilevel"/>
    <w:tmpl w:val="FA88EE44"/>
    <w:lvl w:ilvl="0" w:tplc="8000F18A">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5425B"/>
    <w:multiLevelType w:val="multilevel"/>
    <w:tmpl w:val="DAA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810185"/>
    <w:multiLevelType w:val="hybridMultilevel"/>
    <w:tmpl w:val="F4A059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B135039"/>
    <w:multiLevelType w:val="multilevel"/>
    <w:tmpl w:val="D434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C3B5E"/>
    <w:multiLevelType w:val="multilevel"/>
    <w:tmpl w:val="FE2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30646"/>
    <w:multiLevelType w:val="hybridMultilevel"/>
    <w:tmpl w:val="CA6C3C6A"/>
    <w:lvl w:ilvl="0" w:tplc="8000F18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66DD0"/>
    <w:multiLevelType w:val="hybridMultilevel"/>
    <w:tmpl w:val="1012D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F7C620E"/>
    <w:multiLevelType w:val="hybridMultilevel"/>
    <w:tmpl w:val="DB749A74"/>
    <w:lvl w:ilvl="0" w:tplc="8000F18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A665D"/>
    <w:multiLevelType w:val="hybridMultilevel"/>
    <w:tmpl w:val="A1CA3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1510F3"/>
    <w:multiLevelType w:val="hybridMultilevel"/>
    <w:tmpl w:val="7924EC2E"/>
    <w:lvl w:ilvl="0" w:tplc="8000F18A">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3671C"/>
    <w:multiLevelType w:val="hybridMultilevel"/>
    <w:tmpl w:val="F2C4DAD6"/>
    <w:lvl w:ilvl="0" w:tplc="D7E297AC">
      <w:start w:val="1"/>
      <w:numFmt w:val="bullet"/>
      <w:lvlText w:val=""/>
      <w:lvlJc w:val="left"/>
      <w:pPr>
        <w:ind w:left="720" w:hanging="360"/>
      </w:pPr>
      <w:rPr>
        <w:rFonts w:ascii="Symbol" w:hAnsi="Symbol" w:hint="default"/>
      </w:rPr>
    </w:lvl>
    <w:lvl w:ilvl="1" w:tplc="2108AF00">
      <w:start w:val="1"/>
      <w:numFmt w:val="bullet"/>
      <w:lvlText w:val="o"/>
      <w:lvlJc w:val="left"/>
      <w:pPr>
        <w:ind w:left="1440" w:hanging="360"/>
      </w:pPr>
      <w:rPr>
        <w:rFonts w:ascii="Courier New" w:hAnsi="Courier New" w:hint="default"/>
      </w:rPr>
    </w:lvl>
    <w:lvl w:ilvl="2" w:tplc="33A6B98A">
      <w:start w:val="1"/>
      <w:numFmt w:val="bullet"/>
      <w:lvlText w:val=""/>
      <w:lvlJc w:val="left"/>
      <w:pPr>
        <w:ind w:left="2160" w:hanging="360"/>
      </w:pPr>
      <w:rPr>
        <w:rFonts w:ascii="Wingdings" w:hAnsi="Wingdings" w:hint="default"/>
      </w:rPr>
    </w:lvl>
    <w:lvl w:ilvl="3" w:tplc="6E10F35E">
      <w:start w:val="1"/>
      <w:numFmt w:val="bullet"/>
      <w:lvlText w:val=""/>
      <w:lvlJc w:val="left"/>
      <w:pPr>
        <w:ind w:left="2880" w:hanging="360"/>
      </w:pPr>
      <w:rPr>
        <w:rFonts w:ascii="Symbol" w:hAnsi="Symbol" w:hint="default"/>
      </w:rPr>
    </w:lvl>
    <w:lvl w:ilvl="4" w:tplc="0B308AEA">
      <w:start w:val="1"/>
      <w:numFmt w:val="bullet"/>
      <w:lvlText w:val="o"/>
      <w:lvlJc w:val="left"/>
      <w:pPr>
        <w:ind w:left="3600" w:hanging="360"/>
      </w:pPr>
      <w:rPr>
        <w:rFonts w:ascii="Courier New" w:hAnsi="Courier New" w:hint="default"/>
      </w:rPr>
    </w:lvl>
    <w:lvl w:ilvl="5" w:tplc="BACA4A2E">
      <w:start w:val="1"/>
      <w:numFmt w:val="bullet"/>
      <w:lvlText w:val=""/>
      <w:lvlJc w:val="left"/>
      <w:pPr>
        <w:ind w:left="4320" w:hanging="360"/>
      </w:pPr>
      <w:rPr>
        <w:rFonts w:ascii="Wingdings" w:hAnsi="Wingdings" w:hint="default"/>
      </w:rPr>
    </w:lvl>
    <w:lvl w:ilvl="6" w:tplc="3D5C6DD0">
      <w:start w:val="1"/>
      <w:numFmt w:val="bullet"/>
      <w:lvlText w:val=""/>
      <w:lvlJc w:val="left"/>
      <w:pPr>
        <w:ind w:left="5040" w:hanging="360"/>
      </w:pPr>
      <w:rPr>
        <w:rFonts w:ascii="Symbol" w:hAnsi="Symbol" w:hint="default"/>
      </w:rPr>
    </w:lvl>
    <w:lvl w:ilvl="7" w:tplc="21785F98">
      <w:start w:val="1"/>
      <w:numFmt w:val="bullet"/>
      <w:lvlText w:val="o"/>
      <w:lvlJc w:val="left"/>
      <w:pPr>
        <w:ind w:left="5760" w:hanging="360"/>
      </w:pPr>
      <w:rPr>
        <w:rFonts w:ascii="Courier New" w:hAnsi="Courier New" w:hint="default"/>
      </w:rPr>
    </w:lvl>
    <w:lvl w:ilvl="8" w:tplc="C2FCEF0A">
      <w:start w:val="1"/>
      <w:numFmt w:val="bullet"/>
      <w:lvlText w:val=""/>
      <w:lvlJc w:val="left"/>
      <w:pPr>
        <w:ind w:left="6480" w:hanging="360"/>
      </w:pPr>
      <w:rPr>
        <w:rFonts w:ascii="Wingdings" w:hAnsi="Wingdings" w:hint="default"/>
      </w:rPr>
    </w:lvl>
  </w:abstractNum>
  <w:abstractNum w:abstractNumId="20" w15:restartNumberingAfterBreak="0">
    <w:nsid w:val="6E660A56"/>
    <w:multiLevelType w:val="multilevel"/>
    <w:tmpl w:val="64CEB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B5F87"/>
    <w:multiLevelType w:val="multilevel"/>
    <w:tmpl w:val="FE2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644"/>
        </w:tabs>
        <w:ind w:left="644"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D6739"/>
    <w:multiLevelType w:val="multilevel"/>
    <w:tmpl w:val="845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0"/>
  </w:num>
  <w:num w:numId="3">
    <w:abstractNumId w:val="4"/>
  </w:num>
  <w:num w:numId="4">
    <w:abstractNumId w:val="10"/>
  </w:num>
  <w:num w:numId="5">
    <w:abstractNumId w:val="5"/>
  </w:num>
  <w:num w:numId="6">
    <w:abstractNumId w:val="8"/>
  </w:num>
  <w:num w:numId="7">
    <w:abstractNumId w:val="12"/>
  </w:num>
  <w:num w:numId="8">
    <w:abstractNumId w:val="2"/>
  </w:num>
  <w:num w:numId="9">
    <w:abstractNumId w:val="22"/>
  </w:num>
  <w:num w:numId="10">
    <w:abstractNumId w:val="11"/>
  </w:num>
  <w:num w:numId="11">
    <w:abstractNumId w:val="0"/>
  </w:num>
  <w:num w:numId="12">
    <w:abstractNumId w:val="3"/>
  </w:num>
  <w:num w:numId="13">
    <w:abstractNumId w:val="6"/>
  </w:num>
  <w:num w:numId="14">
    <w:abstractNumId w:val="15"/>
  </w:num>
  <w:num w:numId="15">
    <w:abstractNumId w:val="17"/>
  </w:num>
  <w:num w:numId="16">
    <w:abstractNumId w:val="13"/>
  </w:num>
  <w:num w:numId="17">
    <w:abstractNumId w:val="21"/>
  </w:num>
  <w:num w:numId="18">
    <w:abstractNumId w:val="1"/>
  </w:num>
  <w:num w:numId="19">
    <w:abstractNumId w:val="16"/>
  </w:num>
  <w:num w:numId="20">
    <w:abstractNumId w:val="14"/>
  </w:num>
  <w:num w:numId="21">
    <w:abstractNumId w:val="7"/>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D6"/>
    <w:rsid w:val="000316B2"/>
    <w:rsid w:val="00051DAD"/>
    <w:rsid w:val="00072449"/>
    <w:rsid w:val="00072850"/>
    <w:rsid w:val="00083B0B"/>
    <w:rsid w:val="000B6308"/>
    <w:rsid w:val="000C4D40"/>
    <w:rsid w:val="000D2621"/>
    <w:rsid w:val="000E0620"/>
    <w:rsid w:val="000F4431"/>
    <w:rsid w:val="001131A6"/>
    <w:rsid w:val="001366D0"/>
    <w:rsid w:val="0019363F"/>
    <w:rsid w:val="001A2444"/>
    <w:rsid w:val="001B3E3B"/>
    <w:rsid w:val="001C6950"/>
    <w:rsid w:val="001D5C79"/>
    <w:rsid w:val="00203EE0"/>
    <w:rsid w:val="002214D6"/>
    <w:rsid w:val="00224CAA"/>
    <w:rsid w:val="002350F2"/>
    <w:rsid w:val="002435BA"/>
    <w:rsid w:val="00245424"/>
    <w:rsid w:val="002642A6"/>
    <w:rsid w:val="00271395"/>
    <w:rsid w:val="00274600"/>
    <w:rsid w:val="0027518A"/>
    <w:rsid w:val="002809ED"/>
    <w:rsid w:val="00297A3A"/>
    <w:rsid w:val="002A3962"/>
    <w:rsid w:val="002B1A07"/>
    <w:rsid w:val="002B3011"/>
    <w:rsid w:val="002D291C"/>
    <w:rsid w:val="002D40CD"/>
    <w:rsid w:val="002D665F"/>
    <w:rsid w:val="002E7724"/>
    <w:rsid w:val="002F3E77"/>
    <w:rsid w:val="00315CB9"/>
    <w:rsid w:val="00322800"/>
    <w:rsid w:val="00367808"/>
    <w:rsid w:val="003B7BF2"/>
    <w:rsid w:val="003D2597"/>
    <w:rsid w:val="003E1FAD"/>
    <w:rsid w:val="00447898"/>
    <w:rsid w:val="0047136D"/>
    <w:rsid w:val="004747D8"/>
    <w:rsid w:val="004D0AB5"/>
    <w:rsid w:val="004E6F3C"/>
    <w:rsid w:val="004F43E5"/>
    <w:rsid w:val="004F4AE9"/>
    <w:rsid w:val="005210DD"/>
    <w:rsid w:val="00523218"/>
    <w:rsid w:val="00527ABF"/>
    <w:rsid w:val="00536138"/>
    <w:rsid w:val="00542B48"/>
    <w:rsid w:val="00566E18"/>
    <w:rsid w:val="005A1028"/>
    <w:rsid w:val="005C341C"/>
    <w:rsid w:val="005C62E6"/>
    <w:rsid w:val="005E022B"/>
    <w:rsid w:val="005F7C02"/>
    <w:rsid w:val="005F7EDA"/>
    <w:rsid w:val="00622976"/>
    <w:rsid w:val="00657CE4"/>
    <w:rsid w:val="0066057F"/>
    <w:rsid w:val="00675FCF"/>
    <w:rsid w:val="006808D9"/>
    <w:rsid w:val="006B0A34"/>
    <w:rsid w:val="006C1B8C"/>
    <w:rsid w:val="006E587E"/>
    <w:rsid w:val="00706694"/>
    <w:rsid w:val="00706C1C"/>
    <w:rsid w:val="0072611D"/>
    <w:rsid w:val="007575CC"/>
    <w:rsid w:val="00787DF7"/>
    <w:rsid w:val="00796F0C"/>
    <w:rsid w:val="008126BD"/>
    <w:rsid w:val="008820B4"/>
    <w:rsid w:val="008F0515"/>
    <w:rsid w:val="009305DE"/>
    <w:rsid w:val="00931A05"/>
    <w:rsid w:val="00932CCB"/>
    <w:rsid w:val="0096345F"/>
    <w:rsid w:val="009B1DEA"/>
    <w:rsid w:val="009B7C80"/>
    <w:rsid w:val="009C06EF"/>
    <w:rsid w:val="009D45A7"/>
    <w:rsid w:val="00A0134D"/>
    <w:rsid w:val="00A05E85"/>
    <w:rsid w:val="00A1305A"/>
    <w:rsid w:val="00A3755E"/>
    <w:rsid w:val="00A9339E"/>
    <w:rsid w:val="00AB77C0"/>
    <w:rsid w:val="00AC023D"/>
    <w:rsid w:val="00B01840"/>
    <w:rsid w:val="00B46A53"/>
    <w:rsid w:val="00B950F2"/>
    <w:rsid w:val="00BC117C"/>
    <w:rsid w:val="00BC6C39"/>
    <w:rsid w:val="00BF5625"/>
    <w:rsid w:val="00C013B8"/>
    <w:rsid w:val="00C02646"/>
    <w:rsid w:val="00C22413"/>
    <w:rsid w:val="00C37554"/>
    <w:rsid w:val="00C378D2"/>
    <w:rsid w:val="00C80878"/>
    <w:rsid w:val="00CA1E98"/>
    <w:rsid w:val="00CA416C"/>
    <w:rsid w:val="00CC5AC2"/>
    <w:rsid w:val="00CE4773"/>
    <w:rsid w:val="00CF2EDC"/>
    <w:rsid w:val="00D20355"/>
    <w:rsid w:val="00D74A62"/>
    <w:rsid w:val="00D8157A"/>
    <w:rsid w:val="00D93D73"/>
    <w:rsid w:val="00DA052B"/>
    <w:rsid w:val="00DC015A"/>
    <w:rsid w:val="00DE1265"/>
    <w:rsid w:val="00DE3911"/>
    <w:rsid w:val="00DE549C"/>
    <w:rsid w:val="00E02B53"/>
    <w:rsid w:val="00E13AAD"/>
    <w:rsid w:val="00E42BD7"/>
    <w:rsid w:val="00E50A19"/>
    <w:rsid w:val="00E70A19"/>
    <w:rsid w:val="00E91025"/>
    <w:rsid w:val="00E935AF"/>
    <w:rsid w:val="00E9712E"/>
    <w:rsid w:val="00EB6E15"/>
    <w:rsid w:val="00EC719E"/>
    <w:rsid w:val="00ED10A4"/>
    <w:rsid w:val="00EE449A"/>
    <w:rsid w:val="00EE66EF"/>
    <w:rsid w:val="00EF6DE9"/>
    <w:rsid w:val="00EF6E1F"/>
    <w:rsid w:val="00F258A1"/>
    <w:rsid w:val="00F4669C"/>
    <w:rsid w:val="00F571E3"/>
    <w:rsid w:val="00F92F1B"/>
    <w:rsid w:val="00FB2628"/>
    <w:rsid w:val="00FC01EC"/>
    <w:rsid w:val="00FE585E"/>
    <w:rsid w:val="00FE79AE"/>
    <w:rsid w:val="00FF2085"/>
    <w:rsid w:val="1223BC95"/>
    <w:rsid w:val="1B791379"/>
    <w:rsid w:val="1C240C66"/>
    <w:rsid w:val="220DD2EE"/>
    <w:rsid w:val="287B4026"/>
    <w:rsid w:val="2B233CA9"/>
    <w:rsid w:val="2B247A8B"/>
    <w:rsid w:val="2F5786B3"/>
    <w:rsid w:val="3189D30D"/>
    <w:rsid w:val="33C7B49F"/>
    <w:rsid w:val="36793C83"/>
    <w:rsid w:val="3A9865F4"/>
    <w:rsid w:val="3BECD81B"/>
    <w:rsid w:val="3CA57394"/>
    <w:rsid w:val="3CDFD2E7"/>
    <w:rsid w:val="4DAF5A51"/>
    <w:rsid w:val="4E5F5545"/>
    <w:rsid w:val="565B2491"/>
    <w:rsid w:val="56FFA62A"/>
    <w:rsid w:val="5D707B45"/>
    <w:rsid w:val="5EB9410E"/>
    <w:rsid w:val="67744DE7"/>
    <w:rsid w:val="69749ABA"/>
    <w:rsid w:val="69C821DA"/>
    <w:rsid w:val="6ECBD903"/>
    <w:rsid w:val="753447E9"/>
    <w:rsid w:val="7A00DCA8"/>
    <w:rsid w:val="7D387D6A"/>
    <w:rsid w:val="7DDCD5E8"/>
    <w:rsid w:val="7EA4EA16"/>
    <w:rsid w:val="7F6F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FCCA6"/>
  <w15:chartTrackingRefBased/>
  <w15:docId w15:val="{2E1B6B7F-9505-4F2E-8401-7FAB8300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7898"/>
    <w:pPr>
      <w:ind w:left="720"/>
      <w:contextualSpacing/>
    </w:pPr>
  </w:style>
  <w:style w:type="character" w:customStyle="1" w:styleId="ListParagraphChar">
    <w:name w:val="List Paragraph Char"/>
    <w:basedOn w:val="DefaultParagraphFont"/>
    <w:link w:val="ListParagraph"/>
    <w:uiPriority w:val="34"/>
    <w:locked/>
    <w:rsid w:val="00447898"/>
  </w:style>
  <w:style w:type="paragraph" w:styleId="Header">
    <w:name w:val="header"/>
    <w:basedOn w:val="Normal"/>
    <w:link w:val="HeaderChar"/>
    <w:uiPriority w:val="99"/>
    <w:unhideWhenUsed/>
    <w:rsid w:val="00221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D6"/>
  </w:style>
  <w:style w:type="paragraph" w:styleId="Footer">
    <w:name w:val="footer"/>
    <w:basedOn w:val="Normal"/>
    <w:link w:val="FooterChar"/>
    <w:uiPriority w:val="99"/>
    <w:unhideWhenUsed/>
    <w:rsid w:val="00221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D6"/>
  </w:style>
  <w:style w:type="paragraph" w:customStyle="1" w:styleId="paragraph">
    <w:name w:val="paragraph"/>
    <w:basedOn w:val="Normal"/>
    <w:rsid w:val="00221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14D6"/>
  </w:style>
  <w:style w:type="character" w:customStyle="1" w:styleId="eop">
    <w:name w:val="eop"/>
    <w:basedOn w:val="DefaultParagraphFont"/>
    <w:rsid w:val="002214D6"/>
  </w:style>
  <w:style w:type="character" w:customStyle="1" w:styleId="scxw71199069">
    <w:name w:val="scxw71199069"/>
    <w:basedOn w:val="DefaultParagraphFont"/>
    <w:rsid w:val="002214D6"/>
  </w:style>
  <w:style w:type="character" w:styleId="Hyperlink">
    <w:name w:val="Hyperlink"/>
    <w:basedOn w:val="DefaultParagraphFont"/>
    <w:uiPriority w:val="99"/>
    <w:unhideWhenUsed/>
    <w:rsid w:val="00BF5625"/>
    <w:rPr>
      <w:color w:val="0000FF" w:themeColor="hyperlink"/>
      <w:u w:val="single"/>
    </w:rPr>
  </w:style>
  <w:style w:type="character" w:styleId="UnresolvedMention">
    <w:name w:val="Unresolved Mention"/>
    <w:basedOn w:val="DefaultParagraphFont"/>
    <w:uiPriority w:val="99"/>
    <w:semiHidden/>
    <w:unhideWhenUsed/>
    <w:rsid w:val="00BF5625"/>
    <w:rPr>
      <w:color w:val="605E5C"/>
      <w:shd w:val="clear" w:color="auto" w:fill="E1DFDD"/>
    </w:rPr>
  </w:style>
  <w:style w:type="character" w:styleId="CommentReference">
    <w:name w:val="annotation reference"/>
    <w:basedOn w:val="DefaultParagraphFont"/>
    <w:uiPriority w:val="99"/>
    <w:semiHidden/>
    <w:unhideWhenUsed/>
    <w:rsid w:val="009B7C80"/>
    <w:rPr>
      <w:sz w:val="16"/>
      <w:szCs w:val="16"/>
    </w:rPr>
  </w:style>
  <w:style w:type="paragraph" w:styleId="CommentText">
    <w:name w:val="annotation text"/>
    <w:basedOn w:val="Normal"/>
    <w:link w:val="CommentTextChar"/>
    <w:uiPriority w:val="99"/>
    <w:semiHidden/>
    <w:unhideWhenUsed/>
    <w:rsid w:val="009B7C80"/>
    <w:pPr>
      <w:spacing w:line="240" w:lineRule="auto"/>
    </w:pPr>
    <w:rPr>
      <w:sz w:val="20"/>
      <w:szCs w:val="20"/>
    </w:rPr>
  </w:style>
  <w:style w:type="character" w:customStyle="1" w:styleId="CommentTextChar">
    <w:name w:val="Comment Text Char"/>
    <w:basedOn w:val="DefaultParagraphFont"/>
    <w:link w:val="CommentText"/>
    <w:uiPriority w:val="99"/>
    <w:semiHidden/>
    <w:rsid w:val="009B7C80"/>
    <w:rPr>
      <w:sz w:val="20"/>
      <w:szCs w:val="20"/>
    </w:rPr>
  </w:style>
  <w:style w:type="paragraph" w:styleId="CommentSubject">
    <w:name w:val="annotation subject"/>
    <w:basedOn w:val="CommentText"/>
    <w:next w:val="CommentText"/>
    <w:link w:val="CommentSubjectChar"/>
    <w:uiPriority w:val="99"/>
    <w:semiHidden/>
    <w:unhideWhenUsed/>
    <w:rsid w:val="009B7C80"/>
    <w:rPr>
      <w:b/>
      <w:bCs/>
    </w:rPr>
  </w:style>
  <w:style w:type="character" w:customStyle="1" w:styleId="CommentSubjectChar">
    <w:name w:val="Comment Subject Char"/>
    <w:basedOn w:val="CommentTextChar"/>
    <w:link w:val="CommentSubject"/>
    <w:uiPriority w:val="99"/>
    <w:semiHidden/>
    <w:rsid w:val="009B7C80"/>
    <w:rPr>
      <w:b/>
      <w:bCs/>
      <w:sz w:val="20"/>
      <w:szCs w:val="20"/>
    </w:rPr>
  </w:style>
  <w:style w:type="paragraph" w:styleId="EndnoteText">
    <w:name w:val="endnote text"/>
    <w:basedOn w:val="Normal"/>
    <w:link w:val="EndnoteTextChar"/>
    <w:uiPriority w:val="99"/>
    <w:semiHidden/>
    <w:unhideWhenUsed/>
    <w:rsid w:val="00203E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3EE0"/>
    <w:rPr>
      <w:sz w:val="20"/>
      <w:szCs w:val="20"/>
    </w:rPr>
  </w:style>
  <w:style w:type="character" w:styleId="EndnoteReference">
    <w:name w:val="endnote reference"/>
    <w:basedOn w:val="DefaultParagraphFont"/>
    <w:uiPriority w:val="99"/>
    <w:semiHidden/>
    <w:unhideWhenUsed/>
    <w:rsid w:val="0020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072">
      <w:bodyDiv w:val="1"/>
      <w:marLeft w:val="0"/>
      <w:marRight w:val="0"/>
      <w:marTop w:val="0"/>
      <w:marBottom w:val="0"/>
      <w:divBdr>
        <w:top w:val="none" w:sz="0" w:space="0" w:color="auto"/>
        <w:left w:val="none" w:sz="0" w:space="0" w:color="auto"/>
        <w:bottom w:val="none" w:sz="0" w:space="0" w:color="auto"/>
        <w:right w:val="none" w:sz="0" w:space="0" w:color="auto"/>
      </w:divBdr>
      <w:divsChild>
        <w:div w:id="625233983">
          <w:marLeft w:val="0"/>
          <w:marRight w:val="0"/>
          <w:marTop w:val="0"/>
          <w:marBottom w:val="0"/>
          <w:divBdr>
            <w:top w:val="none" w:sz="0" w:space="0" w:color="auto"/>
            <w:left w:val="none" w:sz="0" w:space="0" w:color="auto"/>
            <w:bottom w:val="none" w:sz="0" w:space="0" w:color="auto"/>
            <w:right w:val="none" w:sz="0" w:space="0" w:color="auto"/>
          </w:divBdr>
        </w:div>
        <w:div w:id="687029189">
          <w:marLeft w:val="0"/>
          <w:marRight w:val="0"/>
          <w:marTop w:val="0"/>
          <w:marBottom w:val="0"/>
          <w:divBdr>
            <w:top w:val="none" w:sz="0" w:space="0" w:color="auto"/>
            <w:left w:val="none" w:sz="0" w:space="0" w:color="auto"/>
            <w:bottom w:val="none" w:sz="0" w:space="0" w:color="auto"/>
            <w:right w:val="none" w:sz="0" w:space="0" w:color="auto"/>
          </w:divBdr>
        </w:div>
        <w:div w:id="2020159798">
          <w:marLeft w:val="0"/>
          <w:marRight w:val="0"/>
          <w:marTop w:val="0"/>
          <w:marBottom w:val="0"/>
          <w:divBdr>
            <w:top w:val="none" w:sz="0" w:space="0" w:color="auto"/>
            <w:left w:val="none" w:sz="0" w:space="0" w:color="auto"/>
            <w:bottom w:val="none" w:sz="0" w:space="0" w:color="auto"/>
            <w:right w:val="none" w:sz="0" w:space="0" w:color="auto"/>
          </w:divBdr>
        </w:div>
      </w:divsChild>
    </w:div>
    <w:div w:id="24448128">
      <w:bodyDiv w:val="1"/>
      <w:marLeft w:val="0"/>
      <w:marRight w:val="0"/>
      <w:marTop w:val="0"/>
      <w:marBottom w:val="0"/>
      <w:divBdr>
        <w:top w:val="none" w:sz="0" w:space="0" w:color="auto"/>
        <w:left w:val="none" w:sz="0" w:space="0" w:color="auto"/>
        <w:bottom w:val="none" w:sz="0" w:space="0" w:color="auto"/>
        <w:right w:val="none" w:sz="0" w:space="0" w:color="auto"/>
      </w:divBdr>
      <w:divsChild>
        <w:div w:id="117267102">
          <w:marLeft w:val="0"/>
          <w:marRight w:val="0"/>
          <w:marTop w:val="0"/>
          <w:marBottom w:val="0"/>
          <w:divBdr>
            <w:top w:val="none" w:sz="0" w:space="0" w:color="auto"/>
            <w:left w:val="none" w:sz="0" w:space="0" w:color="auto"/>
            <w:bottom w:val="none" w:sz="0" w:space="0" w:color="auto"/>
            <w:right w:val="none" w:sz="0" w:space="0" w:color="auto"/>
          </w:divBdr>
        </w:div>
        <w:div w:id="1610164233">
          <w:marLeft w:val="0"/>
          <w:marRight w:val="0"/>
          <w:marTop w:val="0"/>
          <w:marBottom w:val="0"/>
          <w:divBdr>
            <w:top w:val="none" w:sz="0" w:space="0" w:color="auto"/>
            <w:left w:val="none" w:sz="0" w:space="0" w:color="auto"/>
            <w:bottom w:val="none" w:sz="0" w:space="0" w:color="auto"/>
            <w:right w:val="none" w:sz="0" w:space="0" w:color="auto"/>
          </w:divBdr>
        </w:div>
        <w:div w:id="1031151258">
          <w:marLeft w:val="0"/>
          <w:marRight w:val="0"/>
          <w:marTop w:val="0"/>
          <w:marBottom w:val="0"/>
          <w:divBdr>
            <w:top w:val="none" w:sz="0" w:space="0" w:color="auto"/>
            <w:left w:val="none" w:sz="0" w:space="0" w:color="auto"/>
            <w:bottom w:val="none" w:sz="0" w:space="0" w:color="auto"/>
            <w:right w:val="none" w:sz="0" w:space="0" w:color="auto"/>
          </w:divBdr>
        </w:div>
      </w:divsChild>
    </w:div>
    <w:div w:id="119761352">
      <w:bodyDiv w:val="1"/>
      <w:marLeft w:val="0"/>
      <w:marRight w:val="0"/>
      <w:marTop w:val="0"/>
      <w:marBottom w:val="0"/>
      <w:divBdr>
        <w:top w:val="none" w:sz="0" w:space="0" w:color="auto"/>
        <w:left w:val="none" w:sz="0" w:space="0" w:color="auto"/>
        <w:bottom w:val="none" w:sz="0" w:space="0" w:color="auto"/>
        <w:right w:val="none" w:sz="0" w:space="0" w:color="auto"/>
      </w:divBdr>
    </w:div>
    <w:div w:id="389815542">
      <w:bodyDiv w:val="1"/>
      <w:marLeft w:val="0"/>
      <w:marRight w:val="0"/>
      <w:marTop w:val="0"/>
      <w:marBottom w:val="0"/>
      <w:divBdr>
        <w:top w:val="none" w:sz="0" w:space="0" w:color="auto"/>
        <w:left w:val="none" w:sz="0" w:space="0" w:color="auto"/>
        <w:bottom w:val="none" w:sz="0" w:space="0" w:color="auto"/>
        <w:right w:val="none" w:sz="0" w:space="0" w:color="auto"/>
      </w:divBdr>
      <w:divsChild>
        <w:div w:id="1629780045">
          <w:marLeft w:val="0"/>
          <w:marRight w:val="0"/>
          <w:marTop w:val="0"/>
          <w:marBottom w:val="0"/>
          <w:divBdr>
            <w:top w:val="none" w:sz="0" w:space="0" w:color="auto"/>
            <w:left w:val="none" w:sz="0" w:space="0" w:color="auto"/>
            <w:bottom w:val="none" w:sz="0" w:space="0" w:color="auto"/>
            <w:right w:val="none" w:sz="0" w:space="0" w:color="auto"/>
          </w:divBdr>
        </w:div>
        <w:div w:id="1420373453">
          <w:marLeft w:val="0"/>
          <w:marRight w:val="0"/>
          <w:marTop w:val="300"/>
          <w:marBottom w:val="0"/>
          <w:divBdr>
            <w:top w:val="none" w:sz="0" w:space="0" w:color="auto"/>
            <w:left w:val="none" w:sz="0" w:space="0" w:color="auto"/>
            <w:bottom w:val="none" w:sz="0" w:space="0" w:color="auto"/>
            <w:right w:val="none" w:sz="0" w:space="0" w:color="auto"/>
          </w:divBdr>
        </w:div>
      </w:divsChild>
    </w:div>
    <w:div w:id="576019668">
      <w:bodyDiv w:val="1"/>
      <w:marLeft w:val="0"/>
      <w:marRight w:val="0"/>
      <w:marTop w:val="0"/>
      <w:marBottom w:val="0"/>
      <w:divBdr>
        <w:top w:val="none" w:sz="0" w:space="0" w:color="auto"/>
        <w:left w:val="none" w:sz="0" w:space="0" w:color="auto"/>
        <w:bottom w:val="none" w:sz="0" w:space="0" w:color="auto"/>
        <w:right w:val="none" w:sz="0" w:space="0" w:color="auto"/>
      </w:divBdr>
      <w:divsChild>
        <w:div w:id="937178007">
          <w:marLeft w:val="0"/>
          <w:marRight w:val="0"/>
          <w:marTop w:val="0"/>
          <w:marBottom w:val="0"/>
          <w:divBdr>
            <w:top w:val="none" w:sz="0" w:space="0" w:color="auto"/>
            <w:left w:val="none" w:sz="0" w:space="0" w:color="auto"/>
            <w:bottom w:val="none" w:sz="0" w:space="0" w:color="auto"/>
            <w:right w:val="none" w:sz="0" w:space="0" w:color="auto"/>
          </w:divBdr>
        </w:div>
        <w:div w:id="1514758118">
          <w:marLeft w:val="0"/>
          <w:marRight w:val="0"/>
          <w:marTop w:val="0"/>
          <w:marBottom w:val="0"/>
          <w:divBdr>
            <w:top w:val="none" w:sz="0" w:space="0" w:color="auto"/>
            <w:left w:val="none" w:sz="0" w:space="0" w:color="auto"/>
            <w:bottom w:val="none" w:sz="0" w:space="0" w:color="auto"/>
            <w:right w:val="none" w:sz="0" w:space="0" w:color="auto"/>
          </w:divBdr>
        </w:div>
      </w:divsChild>
    </w:div>
    <w:div w:id="834876162">
      <w:bodyDiv w:val="1"/>
      <w:marLeft w:val="0"/>
      <w:marRight w:val="0"/>
      <w:marTop w:val="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
        <w:div w:id="1298145457">
          <w:marLeft w:val="0"/>
          <w:marRight w:val="0"/>
          <w:marTop w:val="0"/>
          <w:marBottom w:val="0"/>
          <w:divBdr>
            <w:top w:val="none" w:sz="0" w:space="0" w:color="auto"/>
            <w:left w:val="none" w:sz="0" w:space="0" w:color="auto"/>
            <w:bottom w:val="none" w:sz="0" w:space="0" w:color="auto"/>
            <w:right w:val="none" w:sz="0" w:space="0" w:color="auto"/>
          </w:divBdr>
        </w:div>
      </w:divsChild>
    </w:div>
    <w:div w:id="1411540499">
      <w:bodyDiv w:val="1"/>
      <w:marLeft w:val="0"/>
      <w:marRight w:val="0"/>
      <w:marTop w:val="0"/>
      <w:marBottom w:val="0"/>
      <w:divBdr>
        <w:top w:val="none" w:sz="0" w:space="0" w:color="auto"/>
        <w:left w:val="none" w:sz="0" w:space="0" w:color="auto"/>
        <w:bottom w:val="none" w:sz="0" w:space="0" w:color="auto"/>
        <w:right w:val="none" w:sz="0" w:space="0" w:color="auto"/>
      </w:divBdr>
      <w:divsChild>
        <w:div w:id="107047860">
          <w:marLeft w:val="0"/>
          <w:marRight w:val="0"/>
          <w:marTop w:val="0"/>
          <w:marBottom w:val="0"/>
          <w:divBdr>
            <w:top w:val="none" w:sz="0" w:space="0" w:color="auto"/>
            <w:left w:val="none" w:sz="0" w:space="0" w:color="auto"/>
            <w:bottom w:val="none" w:sz="0" w:space="0" w:color="auto"/>
            <w:right w:val="none" w:sz="0" w:space="0" w:color="auto"/>
          </w:divBdr>
        </w:div>
        <w:div w:id="213543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h.Widdicombe@girlguiding.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witter.com/Girlguiding" TargetMode="External"/><Relationship Id="rId2" Type="http://schemas.openxmlformats.org/officeDocument/2006/relationships/customXml" Target="../customXml/item2.xml"/><Relationship Id="rId16" Type="http://schemas.openxmlformats.org/officeDocument/2006/relationships/hyperlink" Target="https://www.instagram.com/girlguid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ing.org.uk/globalassets/docs-and-resources/research-and-campaigns/girls-attitudes-survey-2021-report.pdf" TargetMode="External"/><Relationship Id="rId5" Type="http://schemas.openxmlformats.org/officeDocument/2006/relationships/numbering" Target="numbering.xml"/><Relationship Id="rId15" Type="http://schemas.openxmlformats.org/officeDocument/2006/relationships/hyperlink" Target="https://www.facebook.com/girlguidin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girlguiding.org.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irlguiding.org.uk/globalassets/docs-and-resources/research-and-campaigns/girls-attitudes-survey-2021-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G">
      <a:dk1>
        <a:sysClr val="windowText" lastClr="000000"/>
      </a:dk1>
      <a:lt1>
        <a:srgbClr val="A7A9AC"/>
      </a:lt1>
      <a:dk2>
        <a:srgbClr val="4E88C7"/>
      </a:dk2>
      <a:lt2>
        <a:srgbClr val="C40063"/>
      </a:lt2>
      <a:accent1>
        <a:srgbClr val="009DAD"/>
      </a:accent1>
      <a:accent2>
        <a:srgbClr val="EF3F30"/>
      </a:accent2>
      <a:accent3>
        <a:srgbClr val="72BF44"/>
      </a:accent3>
      <a:accent4>
        <a:srgbClr val="8B52A1"/>
      </a:accent4>
      <a:accent5>
        <a:srgbClr val="FFD400"/>
      </a:accent5>
      <a:accent6>
        <a:srgbClr val="F79646"/>
      </a:accent6>
      <a:hlink>
        <a:srgbClr val="0000FF"/>
      </a:hlink>
      <a:folHlink>
        <a:srgbClr val="0000FF"/>
      </a:folHlink>
    </a:clrScheme>
    <a:fontScheme name="GG">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144817-3f9c-493f-939c-65d15bbf5a43">
      <UserInfo>
        <DisplayName>Jenna Norman</DisplayName>
        <AccountId>3852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A52D57FD3124DBFE421415238085A" ma:contentTypeVersion="13" ma:contentTypeDescription="Create a new document." ma:contentTypeScope="" ma:versionID="b9026a82a110d60ee27b6bad0980ade3">
  <xsd:schema xmlns:xsd="http://www.w3.org/2001/XMLSchema" xmlns:xs="http://www.w3.org/2001/XMLSchema" xmlns:p="http://schemas.microsoft.com/office/2006/metadata/properties" xmlns:ns2="ff713000-9d5d-4783-a84c-10885a91b4fc" xmlns:ns3="30144817-3f9c-493f-939c-65d15bbf5a43" targetNamespace="http://schemas.microsoft.com/office/2006/metadata/properties" ma:root="true" ma:fieldsID="68e29a1403af33989617eb7cff391c6b" ns2:_="" ns3:_="">
    <xsd:import namespace="ff713000-9d5d-4783-a84c-10885a91b4fc"/>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3000-9d5d-4783-a84c-10885a91b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43E58-6BEA-4125-B518-D43C6E75EA7C}">
  <ds:schemaRefs>
    <ds:schemaRef ds:uri="http://schemas.microsoft.com/office/2006/metadata/properties"/>
    <ds:schemaRef ds:uri="http://schemas.microsoft.com/office/infopath/2007/PartnerControls"/>
    <ds:schemaRef ds:uri="30144817-3f9c-493f-939c-65d15bbf5a43"/>
  </ds:schemaRefs>
</ds:datastoreItem>
</file>

<file path=customXml/itemProps2.xml><?xml version="1.0" encoding="utf-8"?>
<ds:datastoreItem xmlns:ds="http://schemas.openxmlformats.org/officeDocument/2006/customXml" ds:itemID="{54459544-836A-4339-9491-7B592B00A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3000-9d5d-4783-a84c-10885a91b4fc"/>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9DBB1-D05A-4041-9ADA-FA8CED398044}">
  <ds:schemaRefs>
    <ds:schemaRef ds:uri="http://schemas.openxmlformats.org/officeDocument/2006/bibliography"/>
  </ds:schemaRefs>
</ds:datastoreItem>
</file>

<file path=customXml/itemProps4.xml><?xml version="1.0" encoding="utf-8"?>
<ds:datastoreItem xmlns:ds="http://schemas.openxmlformats.org/officeDocument/2006/customXml" ds:itemID="{CA1394D9-5CFF-453E-936B-9B447D535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Links>
    <vt:vector size="36" baseType="variant">
      <vt:variant>
        <vt:i4>6488103</vt:i4>
      </vt:variant>
      <vt:variant>
        <vt:i4>15</vt:i4>
      </vt:variant>
      <vt:variant>
        <vt:i4>0</vt:i4>
      </vt:variant>
      <vt:variant>
        <vt:i4>5</vt:i4>
      </vt:variant>
      <vt:variant>
        <vt:lpwstr>https://twitter.com/Girlguiding</vt:lpwstr>
      </vt:variant>
      <vt:variant>
        <vt:lpwstr/>
      </vt:variant>
      <vt:variant>
        <vt:i4>7274559</vt:i4>
      </vt:variant>
      <vt:variant>
        <vt:i4>12</vt:i4>
      </vt:variant>
      <vt:variant>
        <vt:i4>0</vt:i4>
      </vt:variant>
      <vt:variant>
        <vt:i4>5</vt:i4>
      </vt:variant>
      <vt:variant>
        <vt:lpwstr>https://www.instagram.com/girlguiding/</vt:lpwstr>
      </vt:variant>
      <vt:variant>
        <vt:lpwstr/>
      </vt:variant>
      <vt:variant>
        <vt:i4>3670057</vt:i4>
      </vt:variant>
      <vt:variant>
        <vt:i4>9</vt:i4>
      </vt:variant>
      <vt:variant>
        <vt:i4>0</vt:i4>
      </vt:variant>
      <vt:variant>
        <vt:i4>5</vt:i4>
      </vt:variant>
      <vt:variant>
        <vt:lpwstr>https://www.facebook.com/girlguidinguk</vt:lpwstr>
      </vt:variant>
      <vt:variant>
        <vt:lpwstr/>
      </vt:variant>
      <vt:variant>
        <vt:i4>6488168</vt:i4>
      </vt:variant>
      <vt:variant>
        <vt:i4>6</vt:i4>
      </vt:variant>
      <vt:variant>
        <vt:i4>0</vt:i4>
      </vt:variant>
      <vt:variant>
        <vt:i4>5</vt:i4>
      </vt:variant>
      <vt:variant>
        <vt:lpwstr>girlguiding.org.uk</vt:lpwstr>
      </vt:variant>
      <vt:variant>
        <vt:lpwstr/>
      </vt:variant>
      <vt:variant>
        <vt:i4>5177464</vt:i4>
      </vt:variant>
      <vt:variant>
        <vt:i4>3</vt:i4>
      </vt:variant>
      <vt:variant>
        <vt:i4>0</vt:i4>
      </vt:variant>
      <vt:variant>
        <vt:i4>5</vt:i4>
      </vt:variant>
      <vt:variant>
        <vt:lpwstr>mailto:Leah.Widdicombe@girlguiding.org.uk</vt:lpwstr>
      </vt:variant>
      <vt:variant>
        <vt:lpwstr/>
      </vt:variant>
      <vt:variant>
        <vt:i4>1376349</vt:i4>
      </vt:variant>
      <vt:variant>
        <vt:i4>0</vt:i4>
      </vt:variant>
      <vt:variant>
        <vt:i4>0</vt:i4>
      </vt:variant>
      <vt:variant>
        <vt:i4>5</vt:i4>
      </vt:variant>
      <vt:variant>
        <vt:lpwstr>https://www.girlguiding.org.uk/globalassets/docs-and-resources/research-and-campaigns/girls-attitudes-survey-2021-report.pdf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Widdicombe</dc:creator>
  <cp:keywords/>
  <dc:description/>
  <cp:lastModifiedBy>Leah Widdicombe</cp:lastModifiedBy>
  <cp:revision>118</cp:revision>
  <dcterms:created xsi:type="dcterms:W3CDTF">2021-10-25T09:58:00Z</dcterms:created>
  <dcterms:modified xsi:type="dcterms:W3CDTF">2021-10-28T23:19:00Z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0x01010080FA52D57FD3124DBFE421415238085A</vt:lpwstr>
  </property>
</Properties>
</file>