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30A1" w14:textId="3037CBB0" w:rsidR="008B230F" w:rsidRPr="000459C6" w:rsidRDefault="00186237" w:rsidP="00370372">
      <w:pPr>
        <w:widowControl w:val="0"/>
        <w:autoSpaceDE w:val="0"/>
        <w:autoSpaceDN w:val="0"/>
        <w:adjustRightInd w:val="0"/>
        <w:spacing w:before="54"/>
        <w:ind w:left="7005" w:right="189"/>
        <w:rPr>
          <w:rFonts w:ascii="Poppins" w:hAnsi="Poppins" w:cs="Poppins"/>
          <w:color w:val="FFFFFF" w:themeColor="background1"/>
          <w:sz w:val="30"/>
          <w:szCs w:val="30"/>
          <w:lang w:val="en-US"/>
        </w:rPr>
      </w:pPr>
      <w:r w:rsidRPr="000459C6">
        <w:rPr>
          <w:rFonts w:ascii="Poppins" w:eastAsia="Poppins" w:hAnsi="Poppins" w:cs="Poppins"/>
          <w:b/>
          <w:bCs/>
          <w:noProof/>
          <w:color w:val="000000" w:themeColor="text1"/>
          <w:sz w:val="40"/>
          <w:szCs w:val="40"/>
          <w:lang w:val="en-US"/>
        </w:rPr>
        <mc:AlternateContent>
          <mc:Choice Requires="wps">
            <w:drawing>
              <wp:anchor distT="45720" distB="45720" distL="114300" distR="114300" simplePos="0" relativeHeight="251661312" behindDoc="0" locked="0" layoutInCell="1" allowOverlap="1" wp14:anchorId="678DF8C6" wp14:editId="0D8C5B35">
                <wp:simplePos x="0" y="0"/>
                <wp:positionH relativeFrom="margin">
                  <wp:posOffset>247650</wp:posOffset>
                </wp:positionH>
                <wp:positionV relativeFrom="paragraph">
                  <wp:posOffset>54610</wp:posOffset>
                </wp:positionV>
                <wp:extent cx="2222500" cy="1066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066800"/>
                        </a:xfrm>
                        <a:prstGeom prst="rect">
                          <a:avLst/>
                        </a:prstGeom>
                        <a:solidFill>
                          <a:srgbClr val="FFFFFF"/>
                        </a:solidFill>
                        <a:ln w="9525">
                          <a:solidFill>
                            <a:srgbClr val="000000"/>
                          </a:solidFill>
                          <a:miter lim="800000"/>
                          <a:headEnd/>
                          <a:tailEnd/>
                        </a:ln>
                      </wps:spPr>
                      <wps:txbx>
                        <w:txbxContent>
                          <w:p w14:paraId="0C3716E7" w14:textId="77777777" w:rsidR="00186237" w:rsidRPr="00682B6C" w:rsidRDefault="00186237" w:rsidP="00186237">
                            <w:pPr>
                              <w:rPr>
                                <w:rFonts w:ascii="Poppins SemiBold" w:hAnsi="Poppins SemiBold" w:cs="Poppins SemiBold"/>
                                <w:color w:val="4472C4" w:themeColor="accent1"/>
                                <w:sz w:val="32"/>
                                <w:szCs w:val="32"/>
                              </w:rPr>
                            </w:pPr>
                            <w:r w:rsidRPr="00682B6C">
                              <w:rPr>
                                <w:rFonts w:ascii="Poppins SemiBold" w:hAnsi="Poppins SemiBold" w:cs="Poppins SemiBold"/>
                                <w:color w:val="4472C4" w:themeColor="accent1"/>
                                <w:sz w:val="32"/>
                                <w:szCs w:val="32"/>
                              </w:rPr>
                              <w:t>Please fill in all sections of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DF8C6" id="_x0000_t202" coordsize="21600,21600" o:spt="202" path="m,l,21600r21600,l21600,xe">
                <v:stroke joinstyle="miter"/>
                <v:path gradientshapeok="t" o:connecttype="rect"/>
              </v:shapetype>
              <v:shape id="Text Box 2" o:spid="_x0000_s1026" type="#_x0000_t202" style="position:absolute;left:0;text-align:left;margin-left:19.5pt;margin-top:4.3pt;width:175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">
                <v:textbox>
                  <w:txbxContent>
                    <w:p w14:paraId="0C3716E7" w14:textId="77777777" w:rsidR="00186237" w:rsidRPr="00682B6C" w:rsidRDefault="00186237" w:rsidP="00186237">
                      <w:pPr>
                        <w:rPr>
                          <w:rFonts w:ascii="Poppins SemiBold" w:hAnsi="Poppins SemiBold" w:cs="Poppins SemiBold"/>
                          <w:color w:val="4472C4" w:themeColor="accent1"/>
                          <w:sz w:val="32"/>
                          <w:szCs w:val="32"/>
                        </w:rPr>
                      </w:pPr>
                      <w:r w:rsidRPr="00682B6C">
                        <w:rPr>
                          <w:rFonts w:ascii="Poppins SemiBold" w:hAnsi="Poppins SemiBold" w:cs="Poppins SemiBold"/>
                          <w:color w:val="4472C4" w:themeColor="accent1"/>
                          <w:sz w:val="32"/>
                          <w:szCs w:val="32"/>
                        </w:rPr>
                        <w:t>Please fill in all sections of this form</w:t>
                      </w:r>
                    </w:p>
                  </w:txbxContent>
                </v:textbox>
                <w10:wrap type="square" anchorx="margin"/>
              </v:shape>
            </w:pict>
          </mc:Fallback>
        </mc:AlternateContent>
      </w:r>
      <w:r w:rsidR="00C70086" w:rsidRPr="000459C6">
        <w:rPr>
          <w:rFonts w:ascii="Poppins" w:hAnsi="Poppins" w:cs="Poppins"/>
          <w:noProof/>
        </w:rPr>
        <w:drawing>
          <wp:anchor distT="0" distB="0" distL="114300" distR="114300" simplePos="0" relativeHeight="251659264" behindDoc="0" locked="0" layoutInCell="1" allowOverlap="1" wp14:anchorId="7676061B" wp14:editId="6EEDBC10">
            <wp:simplePos x="0" y="0"/>
            <wp:positionH relativeFrom="margin">
              <wp:posOffset>5010150</wp:posOffset>
            </wp:positionH>
            <wp:positionV relativeFrom="paragraph">
              <wp:posOffset>-267335</wp:posOffset>
            </wp:positionV>
            <wp:extent cx="2104390" cy="2016707"/>
            <wp:effectExtent l="0" t="0" r="0" b="0"/>
            <wp:wrapNone/>
            <wp:docPr id="602648990" name="Picture 60264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04390" cy="2016707"/>
                    </a:xfrm>
                    <a:prstGeom prst="rect">
                      <a:avLst/>
                    </a:prstGeom>
                  </pic:spPr>
                </pic:pic>
              </a:graphicData>
            </a:graphic>
            <wp14:sizeRelH relativeFrom="page">
              <wp14:pctWidth>0</wp14:pctWidth>
            </wp14:sizeRelH>
            <wp14:sizeRelV relativeFrom="page">
              <wp14:pctHeight>0</wp14:pctHeight>
            </wp14:sizeRelV>
          </wp:anchor>
        </w:drawing>
      </w:r>
      <w:r w:rsidR="009C20BE" w:rsidRPr="000459C6">
        <w:rPr>
          <w:rFonts w:ascii="Poppins" w:hAnsi="Poppins" w:cs="Poppins"/>
          <w:color w:val="FFFFFF" w:themeColor="background1"/>
          <w:sz w:val="30"/>
          <w:szCs w:val="30"/>
          <w:lang w:val="en-US" w:eastAsia="en-GB"/>
        </w:rPr>
        <w:t>Please refer to this checklist to make sure you’ve covered all the necessary investigation steps.</w:t>
      </w:r>
    </w:p>
    <w:p w14:paraId="62DF32E1" w14:textId="77777777" w:rsidR="008B230F" w:rsidRPr="000459C6" w:rsidRDefault="008B230F">
      <w:pPr>
        <w:widowControl w:val="0"/>
        <w:autoSpaceDE w:val="0"/>
        <w:autoSpaceDN w:val="0"/>
        <w:adjustRightInd w:val="0"/>
        <w:spacing w:before="5" w:line="150" w:lineRule="exact"/>
        <w:rPr>
          <w:rFonts w:ascii="Poppins" w:hAnsi="Poppins" w:cs="Poppins"/>
          <w:color w:val="000000"/>
          <w:sz w:val="15"/>
          <w:szCs w:val="15"/>
          <w:lang w:val="en-US"/>
        </w:rPr>
      </w:pPr>
    </w:p>
    <w:p w14:paraId="58A4FEC3" w14:textId="77777777" w:rsidR="007F1540" w:rsidRPr="000459C6" w:rsidRDefault="007F1540" w:rsidP="007F1540">
      <w:pPr>
        <w:widowControl w:val="0"/>
        <w:autoSpaceDE w:val="0"/>
        <w:autoSpaceDN w:val="0"/>
        <w:adjustRightInd w:val="0"/>
        <w:spacing w:after="160" w:line="360" w:lineRule="auto"/>
        <w:ind w:right="-23"/>
        <w:rPr>
          <w:rFonts w:ascii="Poppins" w:hAnsi="Poppins" w:cs="Poppins"/>
          <w:bCs/>
          <w:color w:val="000000"/>
          <w:position w:val="-1"/>
          <w:sz w:val="28"/>
          <w:szCs w:val="28"/>
          <w:lang w:val="en-US"/>
        </w:rPr>
      </w:pPr>
    </w:p>
    <w:p w14:paraId="5A196202" w14:textId="166C8B11" w:rsidR="00BF2778" w:rsidRPr="000459C6" w:rsidRDefault="000B104B" w:rsidP="00282909">
      <w:pPr>
        <w:widowControl w:val="0"/>
        <w:autoSpaceDE w:val="0"/>
        <w:autoSpaceDN w:val="0"/>
        <w:adjustRightInd w:val="0"/>
        <w:spacing w:after="160" w:line="276" w:lineRule="auto"/>
        <w:ind w:right="-23"/>
        <w:rPr>
          <w:rFonts w:ascii="Poppins" w:hAnsi="Poppins" w:cs="Poppins"/>
          <w:b/>
          <w:color w:val="000000"/>
          <w:position w:val="-1"/>
          <w:sz w:val="40"/>
          <w:szCs w:val="40"/>
          <w:lang w:val="en-US"/>
        </w:rPr>
      </w:pPr>
      <w:r w:rsidRPr="000459C6">
        <w:rPr>
          <w:rFonts w:ascii="Poppins" w:hAnsi="Poppins" w:cs="Poppins"/>
          <w:b/>
          <w:color w:val="000000"/>
          <w:position w:val="-1"/>
          <w:sz w:val="40"/>
          <w:szCs w:val="40"/>
          <w:lang w:val="en-US"/>
        </w:rPr>
        <w:t xml:space="preserve">   </w:t>
      </w:r>
      <w:r w:rsidR="00282909" w:rsidRPr="000459C6">
        <w:rPr>
          <w:rFonts w:ascii="Poppins" w:hAnsi="Poppins" w:cs="Poppins"/>
          <w:b/>
          <w:color w:val="000000"/>
          <w:position w:val="-1"/>
          <w:sz w:val="40"/>
          <w:szCs w:val="40"/>
          <w:lang w:val="en-US"/>
        </w:rPr>
        <w:t>Investigation checklist</w:t>
      </w:r>
    </w:p>
    <w:p w14:paraId="00EFF9CC" w14:textId="6CE1B03F" w:rsidR="00DF3CD9" w:rsidRPr="00801952" w:rsidRDefault="00282909" w:rsidP="00DF3CD9">
      <w:pPr>
        <w:widowControl w:val="0"/>
        <w:autoSpaceDE w:val="0"/>
        <w:autoSpaceDN w:val="0"/>
        <w:adjustRightInd w:val="0"/>
        <w:spacing w:before="120"/>
        <w:ind w:left="442" w:right="-23"/>
        <w:rPr>
          <w:rFonts w:ascii="Poppins" w:hAnsi="Poppins" w:cs="Poppins"/>
          <w:b/>
          <w:bCs/>
          <w:color w:val="4472C4" w:themeColor="accent1"/>
          <w:sz w:val="24"/>
          <w:szCs w:val="24"/>
          <w:lang w:val="en-US"/>
        </w:rPr>
      </w:pPr>
      <w:r w:rsidRPr="00801952">
        <w:rPr>
          <w:rFonts w:ascii="Poppins" w:hAnsi="Poppins" w:cs="Poppins"/>
          <w:b/>
          <w:bCs/>
          <w:color w:val="4472C4" w:themeColor="accent1"/>
          <w:sz w:val="24"/>
          <w:szCs w:val="24"/>
          <w:lang w:val="en-US"/>
        </w:rPr>
        <w:t xml:space="preserve">When should I use this </w:t>
      </w:r>
      <w:r w:rsidR="004041B0" w:rsidRPr="00801952">
        <w:rPr>
          <w:rFonts w:ascii="Poppins" w:hAnsi="Poppins" w:cs="Poppins"/>
          <w:b/>
          <w:bCs/>
          <w:color w:val="4472C4" w:themeColor="accent1"/>
          <w:sz w:val="24"/>
          <w:szCs w:val="24"/>
          <w:lang w:val="en-US"/>
        </w:rPr>
        <w:t>checklis</w:t>
      </w:r>
      <w:r w:rsidRPr="00801952">
        <w:rPr>
          <w:rFonts w:ascii="Poppins" w:hAnsi="Poppins" w:cs="Poppins"/>
          <w:b/>
          <w:bCs/>
          <w:color w:val="4472C4" w:themeColor="accent1"/>
          <w:sz w:val="24"/>
          <w:szCs w:val="24"/>
          <w:lang w:val="en-US"/>
        </w:rPr>
        <w:t>t?</w:t>
      </w:r>
    </w:p>
    <w:p w14:paraId="4AB3BB28" w14:textId="77777777" w:rsidR="00513619" w:rsidRPr="000459C6" w:rsidRDefault="00513619" w:rsidP="00513619">
      <w:pPr>
        <w:ind w:left="442"/>
        <w:textAlignment w:val="baseline"/>
        <w:rPr>
          <w:rFonts w:ascii="Poppins" w:hAnsi="Poppins" w:cs="Poppins"/>
          <w:sz w:val="22"/>
          <w:szCs w:val="22"/>
          <w:lang w:val="en-US" w:eastAsia="en-GB"/>
        </w:rPr>
      </w:pPr>
      <w:r w:rsidRPr="000459C6">
        <w:rPr>
          <w:rFonts w:ascii="Poppins" w:hAnsi="Poppins" w:cs="Poppins"/>
          <w:sz w:val="22"/>
          <w:szCs w:val="22"/>
          <w:lang w:val="en-US" w:eastAsia="en-GB"/>
        </w:rPr>
        <w:t xml:space="preserve">As an investigator you’ll need to follow Girlguiding procedures when you conduct an investigation. Use this checklist to make sure you’ve got every stage of the investigation procedure covered. </w:t>
      </w:r>
    </w:p>
    <w:p w14:paraId="6C1FCFE9" w14:textId="77777777" w:rsidR="00513619" w:rsidRPr="000459C6" w:rsidRDefault="00513619" w:rsidP="00513619">
      <w:pPr>
        <w:ind w:left="442"/>
        <w:textAlignment w:val="baseline"/>
        <w:rPr>
          <w:rFonts w:ascii="Poppins" w:hAnsi="Poppins" w:cs="Poppins"/>
          <w:sz w:val="22"/>
          <w:szCs w:val="22"/>
          <w:lang w:val="en-US" w:eastAsia="en-GB"/>
        </w:rPr>
      </w:pPr>
    </w:p>
    <w:p w14:paraId="1B780A71" w14:textId="77777777" w:rsidR="00513619" w:rsidRPr="000459C6" w:rsidRDefault="00513619" w:rsidP="00513619">
      <w:pPr>
        <w:ind w:left="442"/>
        <w:textAlignment w:val="baseline"/>
        <w:rPr>
          <w:rFonts w:ascii="Poppins" w:hAnsi="Poppins" w:cs="Poppins"/>
          <w:sz w:val="22"/>
          <w:szCs w:val="22"/>
          <w:lang w:val="en-US" w:eastAsia="en-GB"/>
        </w:rPr>
      </w:pPr>
      <w:r w:rsidRPr="000459C6">
        <w:rPr>
          <w:rFonts w:ascii="Poppins" w:hAnsi="Poppins" w:cs="Poppins"/>
          <w:sz w:val="22"/>
          <w:szCs w:val="22"/>
          <w:lang w:val="en-US" w:eastAsia="en-GB"/>
        </w:rPr>
        <w:t>If for any reason you can’t complete everything on the investigation checklist please ask another commissioner to investigate the case, or parts of it. You can talk to the safe practice teams at HQ or your country/region leads for any support you need.</w:t>
      </w:r>
    </w:p>
    <w:p w14:paraId="673560FF" w14:textId="77777777" w:rsidR="00513619" w:rsidRPr="000459C6" w:rsidRDefault="00513619" w:rsidP="00513619">
      <w:pPr>
        <w:ind w:left="442"/>
        <w:textAlignment w:val="baseline"/>
        <w:rPr>
          <w:rFonts w:ascii="Poppins" w:hAnsi="Poppins" w:cs="Poppins"/>
          <w:sz w:val="22"/>
          <w:szCs w:val="22"/>
          <w:lang w:val="en-US" w:eastAsia="en-GB"/>
        </w:rPr>
      </w:pPr>
    </w:p>
    <w:p w14:paraId="48DD0FE7" w14:textId="0190DE5B" w:rsidR="004041B0" w:rsidRPr="00801952" w:rsidRDefault="004041B0" w:rsidP="004041B0">
      <w:pPr>
        <w:widowControl w:val="0"/>
        <w:autoSpaceDE w:val="0"/>
        <w:autoSpaceDN w:val="0"/>
        <w:adjustRightInd w:val="0"/>
        <w:spacing w:before="120"/>
        <w:ind w:left="442" w:right="-23"/>
        <w:rPr>
          <w:rFonts w:ascii="Poppins" w:hAnsi="Poppins" w:cs="Poppins"/>
          <w:b/>
          <w:bCs/>
          <w:color w:val="4472C4" w:themeColor="accent1"/>
          <w:sz w:val="24"/>
          <w:szCs w:val="24"/>
          <w:lang w:val="en-US"/>
        </w:rPr>
      </w:pPr>
      <w:r w:rsidRPr="00801952">
        <w:rPr>
          <w:rFonts w:ascii="Poppins" w:hAnsi="Poppins" w:cs="Poppins"/>
          <w:b/>
          <w:bCs/>
          <w:color w:val="4472C4" w:themeColor="accent1"/>
          <w:sz w:val="24"/>
          <w:szCs w:val="24"/>
          <w:lang w:val="en-US"/>
        </w:rPr>
        <w:t>What type of case should I use this checklist for?</w:t>
      </w:r>
    </w:p>
    <w:p w14:paraId="267D3453" w14:textId="2C272D2A" w:rsidR="00513619" w:rsidRPr="000459C6" w:rsidRDefault="00513619" w:rsidP="00513619">
      <w:pPr>
        <w:ind w:left="442"/>
        <w:textAlignment w:val="baseline"/>
        <w:rPr>
          <w:rFonts w:ascii="Poppins" w:hAnsi="Poppins" w:cs="Poppins"/>
          <w:sz w:val="22"/>
          <w:szCs w:val="22"/>
          <w:lang w:val="en-US" w:eastAsia="en-GB"/>
        </w:rPr>
      </w:pPr>
      <w:r w:rsidRPr="000459C6">
        <w:rPr>
          <w:rFonts w:ascii="Poppins" w:hAnsi="Poppins" w:cs="Poppins"/>
          <w:sz w:val="22"/>
          <w:szCs w:val="22"/>
          <w:lang w:val="en-US" w:eastAsia="en-GB"/>
        </w:rPr>
        <w:t xml:space="preserve">You should follow this checklist for red and amber complaints, compliance and safeguarding cases which need a formal investigation. You’ll find information about how we use traffic light colours to categorise safe practice cases in the risk triage section of </w:t>
      </w:r>
      <w:hyperlink r:id="rId11" w:history="1">
        <w:r w:rsidRPr="00801952">
          <w:rPr>
            <w:rStyle w:val="Hyperlink"/>
            <w:rFonts w:ascii="Poppins" w:hAnsi="Poppins" w:cs="Poppins"/>
            <w:color w:val="4472C4" w:themeColor="accent1"/>
            <w:sz w:val="22"/>
            <w:szCs w:val="22"/>
            <w:lang w:val="en-US" w:eastAsia="en-GB"/>
          </w:rPr>
          <w:t>th</w:t>
        </w:r>
        <w:r w:rsidR="00370372" w:rsidRPr="00801952">
          <w:rPr>
            <w:rStyle w:val="Hyperlink"/>
            <w:rFonts w:ascii="Poppins" w:hAnsi="Poppins" w:cs="Poppins"/>
            <w:color w:val="4472C4" w:themeColor="accent1"/>
            <w:sz w:val="22"/>
            <w:szCs w:val="22"/>
            <w:lang w:val="en-US" w:eastAsia="en-GB"/>
          </w:rPr>
          <w:t>e</w:t>
        </w:r>
        <w:r w:rsidRPr="00801952">
          <w:rPr>
            <w:rStyle w:val="Hyperlink"/>
            <w:rFonts w:ascii="Poppins" w:hAnsi="Poppins" w:cs="Poppins"/>
            <w:color w:val="4472C4" w:themeColor="accent1"/>
            <w:sz w:val="22"/>
            <w:szCs w:val="22"/>
            <w:lang w:val="en-US" w:eastAsia="en-GB"/>
          </w:rPr>
          <w:t xml:space="preserve"> toolkit</w:t>
        </w:r>
      </w:hyperlink>
      <w:r w:rsidRPr="00801952">
        <w:rPr>
          <w:rFonts w:ascii="Poppins" w:hAnsi="Poppins" w:cs="Poppins"/>
          <w:color w:val="4472C4" w:themeColor="accent1"/>
          <w:sz w:val="22"/>
          <w:szCs w:val="22"/>
          <w:lang w:val="en-US" w:eastAsia="en-GB"/>
        </w:rPr>
        <w:t>.</w:t>
      </w:r>
    </w:p>
    <w:p w14:paraId="2C4D174A" w14:textId="77777777" w:rsidR="00513619" w:rsidRPr="000459C6" w:rsidRDefault="00513619" w:rsidP="00513619">
      <w:pPr>
        <w:ind w:left="442"/>
        <w:textAlignment w:val="baseline"/>
        <w:rPr>
          <w:rFonts w:ascii="Poppins" w:hAnsi="Poppins" w:cs="Poppins"/>
          <w:sz w:val="22"/>
          <w:szCs w:val="22"/>
          <w:lang w:val="en-US" w:eastAsia="en-GB"/>
        </w:rPr>
      </w:pPr>
    </w:p>
    <w:p w14:paraId="2A3826AE" w14:textId="25B153CF" w:rsidR="004041B0" w:rsidRPr="00801952" w:rsidRDefault="004041B0" w:rsidP="004041B0">
      <w:pPr>
        <w:widowControl w:val="0"/>
        <w:autoSpaceDE w:val="0"/>
        <w:autoSpaceDN w:val="0"/>
        <w:adjustRightInd w:val="0"/>
        <w:spacing w:before="120"/>
        <w:ind w:left="442" w:right="-23"/>
        <w:rPr>
          <w:rFonts w:ascii="Poppins" w:hAnsi="Poppins" w:cs="Poppins"/>
          <w:b/>
          <w:bCs/>
          <w:color w:val="4472C4" w:themeColor="accent1"/>
          <w:sz w:val="24"/>
          <w:szCs w:val="24"/>
          <w:lang w:val="en-US"/>
        </w:rPr>
      </w:pPr>
      <w:r w:rsidRPr="00801952">
        <w:rPr>
          <w:rFonts w:ascii="Poppins" w:hAnsi="Poppins" w:cs="Poppins"/>
          <w:b/>
          <w:bCs/>
          <w:color w:val="4472C4" w:themeColor="accent1"/>
          <w:sz w:val="24"/>
          <w:szCs w:val="24"/>
          <w:lang w:val="en-US"/>
        </w:rPr>
        <w:t>What policies and procedures should I follow?</w:t>
      </w:r>
    </w:p>
    <w:p w14:paraId="5A8CDA6E" w14:textId="2921A4FC" w:rsidR="00513619" w:rsidRPr="000459C6" w:rsidRDefault="00513619" w:rsidP="00513619">
      <w:pPr>
        <w:ind w:left="442"/>
        <w:textAlignment w:val="baseline"/>
        <w:rPr>
          <w:rStyle w:val="Hyperlink"/>
          <w:rFonts w:ascii="Poppins" w:hAnsi="Poppins" w:cs="Poppins"/>
          <w:color w:val="000000" w:themeColor="text1"/>
          <w:sz w:val="22"/>
          <w:szCs w:val="22"/>
          <w:u w:val="none"/>
          <w:lang w:eastAsia="en-GB"/>
        </w:rPr>
      </w:pPr>
      <w:r w:rsidRPr="000459C6">
        <w:rPr>
          <w:rFonts w:ascii="Poppins" w:hAnsi="Poppins" w:cs="Poppins"/>
          <w:sz w:val="22"/>
          <w:szCs w:val="22"/>
          <w:lang w:val="en-US" w:eastAsia="en-GB"/>
        </w:rPr>
        <w:t xml:space="preserve">Before you start a safe practice investigation get up to date with our </w:t>
      </w:r>
      <w:hyperlink r:id="rId12" w:history="1">
        <w:r w:rsidRPr="000459C6">
          <w:rPr>
            <w:rStyle w:val="Hyperlink"/>
            <w:rFonts w:ascii="Poppins" w:hAnsi="Poppins" w:cs="Poppins"/>
            <w:color w:val="4472C4" w:themeColor="accent1"/>
            <w:sz w:val="22"/>
            <w:szCs w:val="22"/>
            <w:lang w:eastAsia="en-GB"/>
          </w:rPr>
          <w:t>investigation procedure</w:t>
        </w:r>
      </w:hyperlink>
      <w:r w:rsidRPr="000459C6">
        <w:rPr>
          <w:rStyle w:val="Hyperlink"/>
          <w:rFonts w:ascii="Poppins" w:hAnsi="Poppins" w:cs="Poppins"/>
          <w:sz w:val="22"/>
          <w:szCs w:val="22"/>
          <w:u w:val="none"/>
          <w:lang w:eastAsia="en-GB"/>
        </w:rPr>
        <w:t xml:space="preserve"> </w:t>
      </w:r>
      <w:r w:rsidRPr="000459C6">
        <w:rPr>
          <w:rStyle w:val="Hyperlink"/>
          <w:rFonts w:ascii="Poppins" w:hAnsi="Poppins" w:cs="Poppins"/>
          <w:color w:val="000000" w:themeColor="text1"/>
          <w:sz w:val="22"/>
          <w:szCs w:val="22"/>
          <w:u w:val="none"/>
          <w:lang w:eastAsia="en-GB"/>
        </w:rPr>
        <w:t xml:space="preserve">as well as any policies and procedures relevant to the case. You’ll find the </w:t>
      </w:r>
      <w:hyperlink r:id="rId13" w:history="1">
        <w:r w:rsidRPr="000459C6">
          <w:rPr>
            <w:rStyle w:val="Hyperlink"/>
            <w:rFonts w:ascii="Poppins" w:hAnsi="Poppins" w:cs="Poppins"/>
            <w:color w:val="4472C4" w:themeColor="accent1"/>
            <w:sz w:val="22"/>
            <w:szCs w:val="22"/>
            <w:lang w:eastAsia="en-GB"/>
          </w:rPr>
          <w:t>complaints procedure</w:t>
        </w:r>
      </w:hyperlink>
      <w:r w:rsidRPr="000459C6">
        <w:rPr>
          <w:rStyle w:val="Hyperlink"/>
          <w:rFonts w:ascii="Poppins" w:hAnsi="Poppins" w:cs="Poppins"/>
          <w:color w:val="000000" w:themeColor="text1"/>
          <w:sz w:val="22"/>
          <w:szCs w:val="22"/>
          <w:u w:val="none"/>
          <w:lang w:eastAsia="en-GB"/>
        </w:rPr>
        <w:t xml:space="preserve">, </w:t>
      </w:r>
      <w:hyperlink r:id="rId14" w:history="1">
        <w:r w:rsidRPr="000459C6">
          <w:rPr>
            <w:rStyle w:val="Hyperlink"/>
            <w:rFonts w:ascii="Poppins" w:hAnsi="Poppins" w:cs="Poppins"/>
            <w:color w:val="4472C4" w:themeColor="accent1"/>
            <w:sz w:val="22"/>
            <w:szCs w:val="22"/>
            <w:lang w:eastAsia="en-GB"/>
          </w:rPr>
          <w:t>managing concerns about adult volunteers procedure</w:t>
        </w:r>
      </w:hyperlink>
      <w:r w:rsidRPr="000459C6">
        <w:rPr>
          <w:rStyle w:val="Hyperlink"/>
          <w:rFonts w:ascii="Poppins" w:hAnsi="Poppins" w:cs="Poppins"/>
          <w:color w:val="000000" w:themeColor="text1"/>
          <w:sz w:val="22"/>
          <w:szCs w:val="22"/>
          <w:u w:val="none"/>
          <w:lang w:eastAsia="en-GB"/>
        </w:rPr>
        <w:t xml:space="preserve">, </w:t>
      </w:r>
      <w:hyperlink r:id="rId15" w:history="1">
        <w:r w:rsidRPr="000459C6">
          <w:rPr>
            <w:rStyle w:val="Hyperlink"/>
            <w:rFonts w:ascii="Poppins" w:hAnsi="Poppins" w:cs="Poppins"/>
            <w:color w:val="4472C4" w:themeColor="accent1"/>
            <w:sz w:val="22"/>
            <w:szCs w:val="22"/>
            <w:lang w:eastAsia="en-GB"/>
          </w:rPr>
          <w:t>safeguarding procedure</w:t>
        </w:r>
      </w:hyperlink>
      <w:r w:rsidRPr="000459C6">
        <w:rPr>
          <w:rStyle w:val="Hyperlink"/>
          <w:rFonts w:ascii="Poppins" w:hAnsi="Poppins" w:cs="Poppins"/>
          <w:color w:val="000000" w:themeColor="text1"/>
          <w:sz w:val="22"/>
          <w:szCs w:val="22"/>
          <w:u w:val="none"/>
          <w:lang w:eastAsia="en-GB"/>
        </w:rPr>
        <w:t xml:space="preserve"> and </w:t>
      </w:r>
      <w:hyperlink r:id="rId16" w:history="1">
        <w:r w:rsidRPr="000459C6">
          <w:rPr>
            <w:rStyle w:val="Hyperlink"/>
            <w:rFonts w:ascii="Poppins" w:hAnsi="Poppins" w:cs="Poppins"/>
            <w:color w:val="4472C4" w:themeColor="accent1"/>
            <w:sz w:val="22"/>
            <w:szCs w:val="22"/>
            <w:lang w:eastAsia="en-GB"/>
          </w:rPr>
          <w:t>whistleblowing procedure</w:t>
        </w:r>
      </w:hyperlink>
      <w:r w:rsidRPr="000459C6">
        <w:rPr>
          <w:rStyle w:val="Hyperlink"/>
          <w:rFonts w:ascii="Poppins" w:hAnsi="Poppins" w:cs="Poppins"/>
          <w:color w:val="000000" w:themeColor="text1"/>
          <w:sz w:val="22"/>
          <w:szCs w:val="22"/>
          <w:u w:val="none"/>
          <w:lang w:eastAsia="en-GB"/>
        </w:rPr>
        <w:t xml:space="preserve"> on the Girlguiding website.</w:t>
      </w:r>
    </w:p>
    <w:p w14:paraId="0AC3276B" w14:textId="7BCBEC54" w:rsidR="00E001AD" w:rsidRPr="000459C6" w:rsidRDefault="00E001AD" w:rsidP="00513619">
      <w:pPr>
        <w:ind w:left="442"/>
        <w:textAlignment w:val="baseline"/>
        <w:rPr>
          <w:rFonts w:ascii="Poppins" w:hAnsi="Poppins" w:cs="Poppins"/>
          <w:sz w:val="22"/>
          <w:szCs w:val="22"/>
          <w:lang w:eastAsia="en-GB"/>
        </w:rPr>
      </w:pPr>
    </w:p>
    <w:p w14:paraId="59363A67" w14:textId="2C19DD50" w:rsidR="00E001AD" w:rsidRPr="00801952" w:rsidRDefault="00E001AD" w:rsidP="00E001AD">
      <w:pPr>
        <w:widowControl w:val="0"/>
        <w:autoSpaceDE w:val="0"/>
        <w:autoSpaceDN w:val="0"/>
        <w:adjustRightInd w:val="0"/>
        <w:spacing w:before="120"/>
        <w:ind w:left="442" w:right="-23"/>
        <w:rPr>
          <w:rFonts w:ascii="Poppins" w:hAnsi="Poppins" w:cs="Poppins"/>
          <w:b/>
          <w:bCs/>
          <w:color w:val="4472C4" w:themeColor="accent1"/>
          <w:sz w:val="24"/>
          <w:szCs w:val="24"/>
          <w:lang w:val="en-US"/>
        </w:rPr>
      </w:pPr>
      <w:r w:rsidRPr="00801952">
        <w:rPr>
          <w:rFonts w:ascii="Poppins" w:hAnsi="Poppins" w:cs="Poppins"/>
          <w:b/>
          <w:bCs/>
          <w:color w:val="4472C4" w:themeColor="accent1"/>
          <w:sz w:val="24"/>
          <w:szCs w:val="24"/>
          <w:lang w:val="en-US"/>
        </w:rPr>
        <w:t>In</w:t>
      </w:r>
      <w:r w:rsidR="006448E1" w:rsidRPr="00801952">
        <w:rPr>
          <w:rFonts w:ascii="Poppins" w:hAnsi="Poppins" w:cs="Poppins"/>
          <w:b/>
          <w:bCs/>
          <w:color w:val="4472C4" w:themeColor="accent1"/>
          <w:sz w:val="24"/>
          <w:szCs w:val="24"/>
          <w:lang w:val="en-US"/>
        </w:rPr>
        <w:t>vestigation details</w:t>
      </w:r>
    </w:p>
    <w:p w14:paraId="1B67DE8C" w14:textId="7AD16929" w:rsidR="00282909" w:rsidRPr="000459C6" w:rsidRDefault="00282909" w:rsidP="00DF3CD9">
      <w:pPr>
        <w:pStyle w:val="paragraph"/>
        <w:spacing w:before="0" w:beforeAutospacing="0" w:after="0" w:afterAutospacing="0"/>
        <w:ind w:left="442"/>
        <w:textAlignment w:val="baseline"/>
        <w:rPr>
          <w:rStyle w:val="eop"/>
          <w:rFonts w:ascii="Poppins" w:hAnsi="Poppins" w:cs="Poppins"/>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409"/>
      </w:tblGrid>
      <w:tr w:rsidR="00282909" w:rsidRPr="000459C6" w14:paraId="1692A37E" w14:textId="77777777" w:rsidTr="00923B2F">
        <w:trPr>
          <w:trHeight w:val="283"/>
        </w:trPr>
        <w:tc>
          <w:tcPr>
            <w:tcW w:w="3005" w:type="dxa"/>
            <w:shd w:val="clear" w:color="auto" w:fill="auto"/>
            <w:vAlign w:val="center"/>
          </w:tcPr>
          <w:p w14:paraId="2A144001" w14:textId="62C7E6C1" w:rsidR="00282909" w:rsidRPr="000459C6" w:rsidRDefault="00923B2F" w:rsidP="00213BA7">
            <w:pPr>
              <w:pStyle w:val="GBody"/>
              <w:spacing w:after="0"/>
              <w:rPr>
                <w:rFonts w:ascii="Poppins" w:hAnsi="Poppins" w:cs="Poppins"/>
              </w:rPr>
            </w:pPr>
            <w:r w:rsidRPr="000459C6">
              <w:rPr>
                <w:rFonts w:ascii="Poppins" w:hAnsi="Poppins" w:cs="Poppins"/>
              </w:rPr>
              <w:t>Safe practice team</w:t>
            </w:r>
          </w:p>
        </w:tc>
        <w:tc>
          <w:tcPr>
            <w:tcW w:w="7409" w:type="dxa"/>
            <w:shd w:val="clear" w:color="auto" w:fill="auto"/>
            <w:vAlign w:val="center"/>
          </w:tcPr>
          <w:p w14:paraId="65E829A6" w14:textId="5E980D69" w:rsidR="00923B2F" w:rsidRPr="000459C6" w:rsidRDefault="00923B2F" w:rsidP="007C5805">
            <w:pPr>
              <w:pStyle w:val="GBody"/>
              <w:spacing w:after="0" w:line="240" w:lineRule="auto"/>
              <w:rPr>
                <w:rFonts w:ascii="Poppins" w:hAnsi="Poppins" w:cs="Poppins"/>
              </w:rPr>
            </w:pPr>
            <w:r w:rsidRPr="000459C6">
              <w:rPr>
                <w:rFonts w:ascii="Poppins" w:hAnsi="Poppins" w:cs="Poppins"/>
              </w:rPr>
              <w:t>Complaints</w:t>
            </w:r>
            <w:r w:rsidR="005C3598">
              <w:rPr>
                <w:rFonts w:ascii="Poppins" w:hAnsi="Poppins" w:cs="Poppins"/>
              </w:rPr>
              <w:t xml:space="preserve"> and Compliance</w:t>
            </w:r>
            <w:r w:rsidR="00370372" w:rsidRPr="000459C6">
              <w:rPr>
                <w:rFonts w:ascii="Poppins" w:hAnsi="Poppins" w:cs="Poppins"/>
              </w:rPr>
              <w:t xml:space="preserve"> </w:t>
            </w:r>
            <w:r w:rsidR="00CC0248" w:rsidRPr="000459C6">
              <w:rPr>
                <w:rFonts w:ascii="Poppins" w:hAnsi="Poppins" w:cs="Poppins"/>
              </w:rPr>
              <w:fldChar w:fldCharType="begin">
                <w:ffData>
                  <w:name w:val="Check1"/>
                  <w:enabled/>
                  <w:calcOnExit w:val="0"/>
                  <w:checkBox>
                    <w:sizeAuto/>
                    <w:default w:val="0"/>
                    <w:checked w:val="0"/>
                  </w:checkBox>
                </w:ffData>
              </w:fldChar>
            </w:r>
            <w:bookmarkStart w:id="0" w:name="Check1"/>
            <w:r w:rsidR="00CC0248" w:rsidRPr="000459C6">
              <w:rPr>
                <w:rFonts w:ascii="Poppins" w:hAnsi="Poppins" w:cs="Poppins"/>
              </w:rPr>
              <w:instrText xml:space="preserve"> FORMCHECKBOX </w:instrText>
            </w:r>
            <w:r w:rsidR="0036459D">
              <w:rPr>
                <w:rFonts w:ascii="Poppins" w:hAnsi="Poppins" w:cs="Poppins"/>
              </w:rPr>
            </w:r>
            <w:r w:rsidR="0036459D">
              <w:rPr>
                <w:rFonts w:ascii="Poppins" w:hAnsi="Poppins" w:cs="Poppins"/>
              </w:rPr>
              <w:fldChar w:fldCharType="separate"/>
            </w:r>
            <w:r w:rsidR="00CC0248" w:rsidRPr="000459C6">
              <w:rPr>
                <w:rFonts w:ascii="Poppins" w:hAnsi="Poppins" w:cs="Poppins"/>
              </w:rPr>
              <w:fldChar w:fldCharType="end"/>
            </w:r>
            <w:bookmarkEnd w:id="0"/>
            <w:r w:rsidR="00370372" w:rsidRPr="000459C6">
              <w:rPr>
                <w:rFonts w:ascii="Poppins" w:hAnsi="Poppins" w:cs="Poppins"/>
              </w:rPr>
              <w:t xml:space="preserve">     </w:t>
            </w:r>
            <w:r w:rsidRPr="000459C6">
              <w:rPr>
                <w:rFonts w:ascii="Poppins" w:hAnsi="Poppins" w:cs="Poppins"/>
              </w:rPr>
              <w:t>Safeguarding</w:t>
            </w:r>
            <w:r w:rsidR="00CC0248" w:rsidRPr="000459C6">
              <w:rPr>
                <w:rFonts w:ascii="Poppins" w:hAnsi="Poppins" w:cs="Poppins"/>
              </w:rPr>
              <w:t xml:space="preserve"> </w:t>
            </w:r>
            <w:r w:rsidR="00CC0248" w:rsidRPr="000459C6">
              <w:rPr>
                <w:rFonts w:ascii="Poppins" w:hAnsi="Poppins" w:cs="Poppins"/>
              </w:rPr>
              <w:fldChar w:fldCharType="begin">
                <w:ffData>
                  <w:name w:val="Check3"/>
                  <w:enabled/>
                  <w:calcOnExit w:val="0"/>
                  <w:checkBox>
                    <w:sizeAuto/>
                    <w:default w:val="0"/>
                  </w:checkBox>
                </w:ffData>
              </w:fldChar>
            </w:r>
            <w:bookmarkStart w:id="1" w:name="Check3"/>
            <w:r w:rsidR="00CC0248" w:rsidRPr="000459C6">
              <w:rPr>
                <w:rFonts w:ascii="Poppins" w:hAnsi="Poppins" w:cs="Poppins"/>
              </w:rPr>
              <w:instrText xml:space="preserve"> FORMCHECKBOX </w:instrText>
            </w:r>
            <w:r w:rsidR="0036459D">
              <w:rPr>
                <w:rFonts w:ascii="Poppins" w:hAnsi="Poppins" w:cs="Poppins"/>
              </w:rPr>
            </w:r>
            <w:r w:rsidR="0036459D">
              <w:rPr>
                <w:rFonts w:ascii="Poppins" w:hAnsi="Poppins" w:cs="Poppins"/>
              </w:rPr>
              <w:fldChar w:fldCharType="separate"/>
            </w:r>
            <w:r w:rsidR="00CC0248" w:rsidRPr="000459C6">
              <w:rPr>
                <w:rFonts w:ascii="Poppins" w:hAnsi="Poppins" w:cs="Poppins"/>
              </w:rPr>
              <w:fldChar w:fldCharType="end"/>
            </w:r>
            <w:bookmarkEnd w:id="1"/>
          </w:p>
        </w:tc>
      </w:tr>
      <w:tr w:rsidR="00282909" w:rsidRPr="000459C6" w14:paraId="7A286B14" w14:textId="77777777" w:rsidTr="005A5A2E">
        <w:trPr>
          <w:trHeight w:val="283"/>
        </w:trPr>
        <w:tc>
          <w:tcPr>
            <w:tcW w:w="3005" w:type="dxa"/>
            <w:shd w:val="clear" w:color="auto" w:fill="auto"/>
            <w:vAlign w:val="center"/>
          </w:tcPr>
          <w:p w14:paraId="1296D89E" w14:textId="73F04070" w:rsidR="00282909" w:rsidRPr="000459C6" w:rsidRDefault="007C5805" w:rsidP="007C5805">
            <w:pPr>
              <w:pStyle w:val="GBody"/>
              <w:spacing w:after="0" w:line="240" w:lineRule="auto"/>
              <w:rPr>
                <w:rFonts w:ascii="Poppins" w:hAnsi="Poppins" w:cs="Poppins"/>
              </w:rPr>
            </w:pPr>
            <w:r w:rsidRPr="000459C6">
              <w:rPr>
                <w:rFonts w:ascii="Poppins" w:hAnsi="Poppins" w:cs="Poppins"/>
              </w:rPr>
              <w:t>Member of HQ staff overseeing the case</w:t>
            </w:r>
          </w:p>
        </w:tc>
        <w:tc>
          <w:tcPr>
            <w:tcW w:w="7409" w:type="dxa"/>
            <w:shd w:val="clear" w:color="auto" w:fill="auto"/>
          </w:tcPr>
          <w:p w14:paraId="4000CF95" w14:textId="77777777" w:rsidR="00282909" w:rsidRPr="000459C6" w:rsidRDefault="00282909" w:rsidP="005A5A2E">
            <w:pPr>
              <w:pStyle w:val="GBody"/>
              <w:spacing w:after="0"/>
              <w:rPr>
                <w:rFonts w:ascii="Poppins" w:hAnsi="Poppins" w:cs="Poppins"/>
              </w:rPr>
            </w:pPr>
            <w:r w:rsidRPr="000459C6">
              <w:rPr>
                <w:rFonts w:ascii="Poppins" w:hAnsi="Poppins" w:cs="Poppins"/>
              </w:rPr>
              <w:fldChar w:fldCharType="begin">
                <w:ffData>
                  <w:name w:val="Text3"/>
                  <w:enabled/>
                  <w:calcOnExit w:val="0"/>
                  <w:textInput>
                    <w:default w:val="Type here"/>
                  </w:textInput>
                </w:ffData>
              </w:fldChar>
            </w:r>
            <w:r w:rsidRPr="000459C6">
              <w:rPr>
                <w:rFonts w:ascii="Poppins" w:hAnsi="Poppins" w:cs="Poppins"/>
              </w:rPr>
              <w:instrText xml:space="preserve"> FORMTEXT </w:instrText>
            </w:r>
            <w:r w:rsidRPr="000459C6">
              <w:rPr>
                <w:rFonts w:ascii="Poppins" w:hAnsi="Poppins" w:cs="Poppins"/>
              </w:rPr>
            </w:r>
            <w:r w:rsidRPr="000459C6">
              <w:rPr>
                <w:rFonts w:ascii="Poppins" w:hAnsi="Poppins" w:cs="Poppins"/>
              </w:rPr>
              <w:fldChar w:fldCharType="separate"/>
            </w:r>
            <w:r w:rsidRPr="000459C6">
              <w:rPr>
                <w:rFonts w:ascii="Poppins" w:hAnsi="Poppins" w:cs="Poppins"/>
                <w:noProof/>
              </w:rPr>
              <w:t>Type here</w:t>
            </w:r>
            <w:r w:rsidRPr="000459C6">
              <w:rPr>
                <w:rFonts w:ascii="Poppins" w:hAnsi="Poppins" w:cs="Poppins"/>
              </w:rPr>
              <w:fldChar w:fldCharType="end"/>
            </w:r>
          </w:p>
        </w:tc>
      </w:tr>
      <w:tr w:rsidR="00282909" w:rsidRPr="000459C6" w14:paraId="0E620BC4" w14:textId="77777777" w:rsidTr="005A5A2E">
        <w:trPr>
          <w:trHeight w:val="283"/>
        </w:trPr>
        <w:tc>
          <w:tcPr>
            <w:tcW w:w="3005" w:type="dxa"/>
            <w:shd w:val="clear" w:color="auto" w:fill="auto"/>
            <w:vAlign w:val="center"/>
          </w:tcPr>
          <w:p w14:paraId="7BA0EA4E" w14:textId="2475CE8A" w:rsidR="00282909" w:rsidRPr="000459C6" w:rsidRDefault="000E6E99" w:rsidP="00213BA7">
            <w:pPr>
              <w:pStyle w:val="GBody"/>
              <w:spacing w:after="0"/>
              <w:rPr>
                <w:rFonts w:ascii="Poppins" w:hAnsi="Poppins" w:cs="Poppins"/>
              </w:rPr>
            </w:pPr>
            <w:r w:rsidRPr="000459C6">
              <w:rPr>
                <w:rFonts w:ascii="Poppins" w:hAnsi="Poppins" w:cs="Poppins"/>
              </w:rPr>
              <w:t>Case reference number</w:t>
            </w:r>
          </w:p>
        </w:tc>
        <w:tc>
          <w:tcPr>
            <w:tcW w:w="7409" w:type="dxa"/>
            <w:shd w:val="clear" w:color="auto" w:fill="auto"/>
          </w:tcPr>
          <w:p w14:paraId="67499EE8" w14:textId="77777777" w:rsidR="00282909" w:rsidRPr="000459C6" w:rsidRDefault="00282909" w:rsidP="005A5A2E">
            <w:pPr>
              <w:pStyle w:val="GBody"/>
              <w:spacing w:after="0"/>
              <w:rPr>
                <w:rFonts w:ascii="Poppins" w:hAnsi="Poppins" w:cs="Poppins"/>
              </w:rPr>
            </w:pPr>
            <w:r w:rsidRPr="000459C6">
              <w:rPr>
                <w:rFonts w:ascii="Poppins" w:hAnsi="Poppins" w:cs="Poppins"/>
              </w:rPr>
              <w:fldChar w:fldCharType="begin">
                <w:ffData>
                  <w:name w:val="Text3"/>
                  <w:enabled/>
                  <w:calcOnExit w:val="0"/>
                  <w:textInput>
                    <w:default w:val="Type here"/>
                  </w:textInput>
                </w:ffData>
              </w:fldChar>
            </w:r>
            <w:r w:rsidRPr="000459C6">
              <w:rPr>
                <w:rFonts w:ascii="Poppins" w:hAnsi="Poppins" w:cs="Poppins"/>
              </w:rPr>
              <w:instrText xml:space="preserve"> FORMTEXT </w:instrText>
            </w:r>
            <w:r w:rsidRPr="000459C6">
              <w:rPr>
                <w:rFonts w:ascii="Poppins" w:hAnsi="Poppins" w:cs="Poppins"/>
              </w:rPr>
            </w:r>
            <w:r w:rsidRPr="000459C6">
              <w:rPr>
                <w:rFonts w:ascii="Poppins" w:hAnsi="Poppins" w:cs="Poppins"/>
              </w:rPr>
              <w:fldChar w:fldCharType="separate"/>
            </w:r>
            <w:r w:rsidRPr="000459C6">
              <w:rPr>
                <w:rFonts w:ascii="Poppins" w:hAnsi="Poppins" w:cs="Poppins"/>
                <w:noProof/>
              </w:rPr>
              <w:t>Type here</w:t>
            </w:r>
            <w:r w:rsidRPr="000459C6">
              <w:rPr>
                <w:rFonts w:ascii="Poppins" w:hAnsi="Poppins" w:cs="Poppins"/>
              </w:rPr>
              <w:fldChar w:fldCharType="end"/>
            </w:r>
          </w:p>
        </w:tc>
      </w:tr>
    </w:tbl>
    <w:p w14:paraId="050E9FF4" w14:textId="77777777" w:rsidR="007F1540" w:rsidRPr="000459C6" w:rsidRDefault="007F1540" w:rsidP="00E001AD">
      <w:pPr>
        <w:widowControl w:val="0"/>
        <w:autoSpaceDE w:val="0"/>
        <w:autoSpaceDN w:val="0"/>
        <w:adjustRightInd w:val="0"/>
        <w:spacing w:before="120"/>
        <w:ind w:right="-23"/>
        <w:rPr>
          <w:rFonts w:ascii="Poppins" w:hAnsi="Poppins" w:cs="Poppins"/>
          <w:b/>
          <w:bCs/>
          <w:color w:val="C40063"/>
          <w:sz w:val="24"/>
          <w:szCs w:val="24"/>
          <w:lang w:val="en-US"/>
        </w:rPr>
      </w:pPr>
    </w:p>
    <w:p w14:paraId="33B0A956" w14:textId="7303D470" w:rsidR="002E2835" w:rsidRPr="00801952" w:rsidRDefault="00E001AD" w:rsidP="006448E1">
      <w:pPr>
        <w:widowControl w:val="0"/>
        <w:autoSpaceDE w:val="0"/>
        <w:autoSpaceDN w:val="0"/>
        <w:adjustRightInd w:val="0"/>
        <w:spacing w:before="120" w:line="360" w:lineRule="auto"/>
        <w:ind w:left="442" w:right="-23"/>
        <w:rPr>
          <w:rFonts w:ascii="Poppins" w:hAnsi="Poppins" w:cs="Poppins"/>
          <w:b/>
          <w:bCs/>
          <w:color w:val="4472C4" w:themeColor="accent1"/>
          <w:sz w:val="24"/>
          <w:szCs w:val="24"/>
          <w:lang w:val="en-US"/>
        </w:rPr>
      </w:pPr>
      <w:r w:rsidRPr="00801952">
        <w:rPr>
          <w:rFonts w:ascii="Poppins" w:hAnsi="Poppins" w:cs="Poppins"/>
          <w:b/>
          <w:bCs/>
          <w:color w:val="4472C4" w:themeColor="accent1"/>
          <w:sz w:val="24"/>
          <w:szCs w:val="24"/>
          <w:lang w:val="en-US"/>
        </w:rPr>
        <w:t>Checklist</w:t>
      </w:r>
    </w:p>
    <w:p w14:paraId="2F3E0C66" w14:textId="77777777" w:rsidR="00923B2F" w:rsidRPr="000459C6" w:rsidRDefault="00923B2F" w:rsidP="00923B2F">
      <w:pPr>
        <w:pStyle w:val="ListParagraph"/>
        <w:numPr>
          <w:ilvl w:val="0"/>
          <w:numId w:val="4"/>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Read through the case details and check you have all the information you need.</w:t>
      </w:r>
    </w:p>
    <w:p w14:paraId="7A6E7899" w14:textId="77777777" w:rsidR="00923B2F" w:rsidRPr="000459C6" w:rsidRDefault="00923B2F" w:rsidP="00923B2F">
      <w:pPr>
        <w:pStyle w:val="ListParagraph"/>
        <w:spacing w:after="0" w:line="240" w:lineRule="auto"/>
        <w:ind w:left="360"/>
        <w:textAlignment w:val="baseline"/>
        <w:rPr>
          <w:rFonts w:ascii="Poppins" w:eastAsia="Times New Roman" w:hAnsi="Poppins" w:cs="Poppins"/>
          <w:sz w:val="10"/>
          <w:szCs w:val="10"/>
          <w:lang w:eastAsia="en-GB"/>
        </w:rPr>
      </w:pPr>
    </w:p>
    <w:p w14:paraId="7B1573B9" w14:textId="47C79314" w:rsidR="00923B2F" w:rsidRPr="000459C6" w:rsidRDefault="00923B2F" w:rsidP="00923B2F">
      <w:pPr>
        <w:pStyle w:val="ListParagraph"/>
        <w:numPr>
          <w:ilvl w:val="1"/>
          <w:numId w:val="4"/>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lastRenderedPageBreak/>
        <w:t>When you are given a case by HQ they should include an outline of the concern, the contact information of who you need to speak to and the details of the individual(s)</w:t>
      </w:r>
      <w:r w:rsidRPr="000459C6">
        <w:rPr>
          <w:rFonts w:ascii="Poppins" w:eastAsia="Times New Roman" w:hAnsi="Poppins" w:cs="Poppins"/>
          <w:lang w:eastAsia="en-GB"/>
        </w:rPr>
        <w:br/>
        <w:t>under investigation.</w:t>
      </w:r>
    </w:p>
    <w:p w14:paraId="01058103" w14:textId="77777777" w:rsidR="00923B2F" w:rsidRPr="000459C6" w:rsidRDefault="00923B2F" w:rsidP="00923B2F">
      <w:pPr>
        <w:spacing w:line="120" w:lineRule="auto"/>
        <w:textAlignment w:val="baseline"/>
        <w:rPr>
          <w:rFonts w:ascii="Poppins" w:hAnsi="Poppins" w:cs="Poppins"/>
          <w:lang w:eastAsia="en-GB"/>
        </w:rPr>
      </w:pPr>
    </w:p>
    <w:p w14:paraId="4B330CDB" w14:textId="77777777" w:rsidR="00923B2F" w:rsidRPr="000459C6" w:rsidRDefault="00923B2F" w:rsidP="00923B2F">
      <w:pPr>
        <w:pStyle w:val="ListParagraph"/>
        <w:numPr>
          <w:ilvl w:val="1"/>
          <w:numId w:val="4"/>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 xml:space="preserve">If you’re looking into a safeguarding case, or a more complex complaints or compliance case, HQ should give you a terms of reference. If you feel like you’re missing anything at all, get in touch with the relevant safe practice member of staff. </w:t>
      </w:r>
    </w:p>
    <w:p w14:paraId="00811351" w14:textId="77777777" w:rsidR="00923B2F" w:rsidRPr="000459C6" w:rsidRDefault="00923B2F" w:rsidP="00923B2F">
      <w:pPr>
        <w:pStyle w:val="ListParagraph"/>
        <w:spacing w:after="0" w:line="240" w:lineRule="auto"/>
        <w:ind w:left="360"/>
        <w:textAlignment w:val="baseline"/>
        <w:rPr>
          <w:rFonts w:ascii="Poppins" w:eastAsia="Times New Roman" w:hAnsi="Poppins" w:cs="Poppins"/>
          <w:lang w:eastAsia="en-GB"/>
        </w:rPr>
      </w:pPr>
    </w:p>
    <w:p w14:paraId="72CEBCA0" w14:textId="1B504B73" w:rsidR="00923B2F" w:rsidRPr="000459C6" w:rsidRDefault="00923B2F" w:rsidP="00923B2F">
      <w:pPr>
        <w:pStyle w:val="ListParagraph"/>
        <w:numPr>
          <w:ilvl w:val="0"/>
          <w:numId w:val="4"/>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Ask yourself if you’re the most appropriate person to investigate this case, - and if you have</w:t>
      </w:r>
      <w:r w:rsidR="000F0635" w:rsidRPr="000459C6">
        <w:rPr>
          <w:rFonts w:ascii="Poppins" w:eastAsia="Times New Roman" w:hAnsi="Poppins" w:cs="Poppins"/>
          <w:lang w:eastAsia="en-GB"/>
        </w:rPr>
        <w:br/>
      </w:r>
      <w:r w:rsidRPr="000459C6">
        <w:rPr>
          <w:rFonts w:ascii="Poppins" w:eastAsia="Times New Roman" w:hAnsi="Poppins" w:cs="Poppins"/>
          <w:lang w:eastAsia="en-GB"/>
        </w:rPr>
        <w:t xml:space="preserve">the capacity to take this work on. </w:t>
      </w:r>
    </w:p>
    <w:p w14:paraId="00273ACB" w14:textId="77777777" w:rsidR="00923B2F" w:rsidRPr="000459C6" w:rsidRDefault="00923B2F" w:rsidP="00923B2F">
      <w:pPr>
        <w:ind w:left="360"/>
        <w:textAlignment w:val="baseline"/>
        <w:rPr>
          <w:rFonts w:ascii="Poppins" w:hAnsi="Poppins" w:cs="Poppins"/>
          <w:i/>
          <w:iCs/>
          <w:lang w:eastAsia="en-GB"/>
        </w:rPr>
      </w:pPr>
    </w:p>
    <w:p w14:paraId="7C0735B7" w14:textId="14278AD2" w:rsidR="00923B2F" w:rsidRPr="000459C6" w:rsidRDefault="00923B2F" w:rsidP="00923B2F">
      <w:pPr>
        <w:pStyle w:val="ListParagraph"/>
        <w:numPr>
          <w:ilvl w:val="1"/>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For example, if the concern relates to a close friend of yours, or a volunteer you’ve had a disagreement with in the past, it may make it difficult to be unbiased. Please get in touch with HQ and/or the country/region leads if you feel it may be better for someone else</w:t>
      </w:r>
      <w:r w:rsidR="007C5805" w:rsidRPr="000459C6">
        <w:rPr>
          <w:rFonts w:ascii="Poppins" w:eastAsia="Times New Roman" w:hAnsi="Poppins" w:cs="Poppins"/>
          <w:lang w:eastAsia="en-GB"/>
        </w:rPr>
        <w:br/>
      </w:r>
      <w:r w:rsidRPr="000459C6">
        <w:rPr>
          <w:rFonts w:ascii="Poppins" w:eastAsia="Times New Roman" w:hAnsi="Poppins" w:cs="Poppins"/>
          <w:lang w:eastAsia="en-GB"/>
        </w:rPr>
        <w:t>to investigate.</w:t>
      </w:r>
    </w:p>
    <w:p w14:paraId="3BA4A19F" w14:textId="77777777" w:rsidR="00923B2F" w:rsidRPr="000459C6" w:rsidRDefault="00923B2F" w:rsidP="00923B2F">
      <w:pPr>
        <w:textAlignment w:val="baseline"/>
        <w:rPr>
          <w:rFonts w:ascii="Poppins" w:hAnsi="Poppins" w:cs="Poppins"/>
          <w:lang w:eastAsia="en-GB"/>
        </w:rPr>
      </w:pPr>
    </w:p>
    <w:p w14:paraId="35D92774" w14:textId="77777777" w:rsidR="00923B2F" w:rsidRPr="000459C6" w:rsidRDefault="00923B2F" w:rsidP="00923B2F">
      <w:pPr>
        <w:pStyle w:val="ListParagraph"/>
        <w:numPr>
          <w:ilvl w:val="0"/>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iCs/>
          <w:color w:val="4472C4" w:themeColor="accent1"/>
          <w:lang w:eastAsia="en-GB"/>
        </w:rPr>
        <w:t>Within five working days</w:t>
      </w:r>
      <w:r w:rsidRPr="000459C6">
        <w:rPr>
          <w:rFonts w:ascii="Poppins" w:eastAsia="Times New Roman" w:hAnsi="Poppins" w:cs="Poppins"/>
          <w:i/>
          <w:iCs/>
          <w:color w:val="4472C4" w:themeColor="accent1"/>
          <w:lang w:eastAsia="en-GB"/>
        </w:rPr>
        <w:t xml:space="preserve"> </w:t>
      </w:r>
      <w:r w:rsidRPr="000459C6">
        <w:rPr>
          <w:rFonts w:ascii="Poppins" w:eastAsia="Times New Roman" w:hAnsi="Poppins" w:cs="Poppins"/>
          <w:lang w:eastAsia="en-GB"/>
        </w:rPr>
        <w:t xml:space="preserve">of receipt let the HQ team know that you’ve received the case and whether or not you’re able to carry out the investigation. </w:t>
      </w:r>
    </w:p>
    <w:p w14:paraId="66CB6D0C" w14:textId="77777777" w:rsidR="00923B2F" w:rsidRPr="000459C6" w:rsidRDefault="00923B2F" w:rsidP="00923B2F">
      <w:pPr>
        <w:pStyle w:val="ListParagraph"/>
        <w:spacing w:after="0" w:line="240" w:lineRule="auto"/>
        <w:ind w:left="360"/>
        <w:textAlignment w:val="baseline"/>
        <w:rPr>
          <w:rFonts w:ascii="Poppins" w:eastAsia="Times New Roman" w:hAnsi="Poppins" w:cs="Poppins"/>
          <w:sz w:val="10"/>
          <w:szCs w:val="10"/>
          <w:lang w:eastAsia="en-GB"/>
        </w:rPr>
      </w:pPr>
    </w:p>
    <w:p w14:paraId="25235262" w14:textId="77777777" w:rsidR="00923B2F" w:rsidRPr="000459C6" w:rsidRDefault="00923B2F" w:rsidP="00923B2F">
      <w:pPr>
        <w:pStyle w:val="ListParagraph"/>
        <w:numPr>
          <w:ilvl w:val="1"/>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If you’ve passed the case onto another commissioner for investigation, please let us know at HQ. If you need help reallocating the case we can also support this.</w:t>
      </w:r>
    </w:p>
    <w:p w14:paraId="571C3817" w14:textId="77777777" w:rsidR="00923B2F" w:rsidRPr="000459C6" w:rsidRDefault="00923B2F" w:rsidP="00923B2F">
      <w:pPr>
        <w:textAlignment w:val="baseline"/>
        <w:rPr>
          <w:rFonts w:ascii="Poppins" w:hAnsi="Poppins" w:cs="Poppins"/>
          <w:lang w:eastAsia="en-GB"/>
        </w:rPr>
      </w:pPr>
    </w:p>
    <w:p w14:paraId="70A0B6ED" w14:textId="48E4DA6D" w:rsidR="00923B2F" w:rsidRPr="000459C6" w:rsidRDefault="00923B2F" w:rsidP="00923B2F">
      <w:pPr>
        <w:pStyle w:val="ListParagraph"/>
        <w:numPr>
          <w:ilvl w:val="0"/>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Keep a record of any steps you take with the investigation. This will be your case history evidence. You might find it helps to use the investigation timeline template.</w:t>
      </w:r>
    </w:p>
    <w:p w14:paraId="60968381" w14:textId="77777777" w:rsidR="00923B2F" w:rsidRPr="000459C6" w:rsidRDefault="00923B2F" w:rsidP="00923B2F">
      <w:pPr>
        <w:pStyle w:val="ListParagraph"/>
        <w:spacing w:after="0" w:line="240" w:lineRule="auto"/>
        <w:ind w:left="360"/>
        <w:textAlignment w:val="baseline"/>
        <w:rPr>
          <w:rFonts w:ascii="Poppins" w:eastAsia="Times New Roman" w:hAnsi="Poppins" w:cs="Poppins"/>
          <w:lang w:eastAsia="en-GB"/>
        </w:rPr>
      </w:pPr>
    </w:p>
    <w:p w14:paraId="093FCACD" w14:textId="77777777" w:rsidR="00923B2F" w:rsidRPr="000459C6" w:rsidRDefault="00923B2F" w:rsidP="00923B2F">
      <w:pPr>
        <w:pStyle w:val="ListParagraph"/>
        <w:numPr>
          <w:ilvl w:val="0"/>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 xml:space="preserve">Speak with the person who raised the concerns before you contact other parties involved with the case. Discuss how you plan to carry out the investigation and when they can expect to hear from you next. You must make contact </w:t>
      </w:r>
      <w:r w:rsidRPr="000459C6">
        <w:rPr>
          <w:rFonts w:ascii="Poppins" w:eastAsia="Times New Roman" w:hAnsi="Poppins" w:cs="Poppins"/>
          <w:iCs/>
          <w:color w:val="4472C4" w:themeColor="accent1"/>
          <w:lang w:eastAsia="en-GB"/>
        </w:rPr>
        <w:t>within five working days</w:t>
      </w:r>
      <w:r w:rsidRPr="000459C6">
        <w:rPr>
          <w:rFonts w:ascii="Poppins" w:eastAsia="Times New Roman" w:hAnsi="Poppins" w:cs="Poppins"/>
          <w:i/>
          <w:iCs/>
          <w:color w:val="4472C4" w:themeColor="accent1"/>
          <w:lang w:eastAsia="en-GB"/>
        </w:rPr>
        <w:t xml:space="preserve"> </w:t>
      </w:r>
      <w:r w:rsidRPr="000459C6">
        <w:rPr>
          <w:rFonts w:ascii="Poppins" w:eastAsia="Times New Roman" w:hAnsi="Poppins" w:cs="Poppins"/>
          <w:lang w:eastAsia="en-GB"/>
        </w:rPr>
        <w:t>of receipt of the concern.</w:t>
      </w:r>
    </w:p>
    <w:p w14:paraId="6F53D344" w14:textId="77777777" w:rsidR="00923B2F" w:rsidRPr="000459C6" w:rsidRDefault="00923B2F" w:rsidP="00923B2F">
      <w:pPr>
        <w:textAlignment w:val="baseline"/>
        <w:rPr>
          <w:rFonts w:ascii="Poppins" w:hAnsi="Poppins" w:cs="Poppins"/>
          <w:lang w:eastAsia="en-GB"/>
        </w:rPr>
      </w:pPr>
    </w:p>
    <w:p w14:paraId="7DDCCBC3" w14:textId="77777777" w:rsidR="00923B2F" w:rsidRPr="000459C6" w:rsidRDefault="00923B2F" w:rsidP="00923B2F">
      <w:pPr>
        <w:pStyle w:val="ListParagraph"/>
        <w:numPr>
          <w:ilvl w:val="0"/>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If a volunteer’s conduct is being investigated it’s important their commissioner informs them of the situation as soon as possible. If you’re not the volunteer’s commissioner then you must check this conversation has happened.</w:t>
      </w:r>
    </w:p>
    <w:p w14:paraId="1A8205FB" w14:textId="77777777" w:rsidR="00923B2F" w:rsidRPr="000459C6" w:rsidRDefault="00923B2F" w:rsidP="00923B2F">
      <w:pPr>
        <w:textAlignment w:val="baseline"/>
        <w:rPr>
          <w:rFonts w:ascii="Poppins" w:hAnsi="Poppins" w:cs="Poppins"/>
          <w:sz w:val="10"/>
          <w:szCs w:val="10"/>
          <w:lang w:eastAsia="en-GB"/>
        </w:rPr>
      </w:pPr>
    </w:p>
    <w:p w14:paraId="092C37B1" w14:textId="58841009" w:rsidR="00923B2F" w:rsidRPr="000459C6" w:rsidRDefault="00923B2F" w:rsidP="00923B2F">
      <w:pPr>
        <w:pStyle w:val="ListParagraph"/>
        <w:numPr>
          <w:ilvl w:val="1"/>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This should preferably happen in person, but if that’s not possible don’t let this delay</w:t>
      </w:r>
      <w:r w:rsidR="005A5A2E" w:rsidRPr="000459C6">
        <w:rPr>
          <w:rFonts w:ascii="Poppins" w:eastAsia="Times New Roman" w:hAnsi="Poppins" w:cs="Poppins"/>
          <w:lang w:eastAsia="en-GB"/>
        </w:rPr>
        <w:br/>
      </w:r>
      <w:r w:rsidRPr="000459C6">
        <w:rPr>
          <w:rFonts w:ascii="Poppins" w:eastAsia="Times New Roman" w:hAnsi="Poppins" w:cs="Poppins"/>
          <w:lang w:eastAsia="en-GB"/>
        </w:rPr>
        <w:t>the conversation.</w:t>
      </w:r>
    </w:p>
    <w:p w14:paraId="00613C0C" w14:textId="77777777" w:rsidR="00923B2F" w:rsidRPr="000459C6" w:rsidRDefault="00923B2F" w:rsidP="00923B2F">
      <w:pPr>
        <w:textAlignment w:val="baseline"/>
        <w:rPr>
          <w:rFonts w:ascii="Poppins" w:hAnsi="Poppins" w:cs="Poppins"/>
          <w:lang w:eastAsia="en-GB"/>
        </w:rPr>
      </w:pPr>
    </w:p>
    <w:p w14:paraId="2D495B6C" w14:textId="77777777" w:rsidR="00923B2F" w:rsidRPr="000459C6" w:rsidRDefault="00923B2F" w:rsidP="00923B2F">
      <w:pPr>
        <w:pStyle w:val="ListParagraph"/>
        <w:numPr>
          <w:ilvl w:val="0"/>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 xml:space="preserve">If a unit has been affected by an investigation (for example the unit leader has been suspended), you need to create a contingency plan of what will happen with the unit. Consider if it’s possible to have other volunteers stepping in, to keep the right unit ratio of volunteers to members. </w:t>
      </w:r>
    </w:p>
    <w:p w14:paraId="72450783" w14:textId="77777777" w:rsidR="00923B2F" w:rsidRPr="000459C6" w:rsidRDefault="00923B2F" w:rsidP="00923B2F">
      <w:pPr>
        <w:ind w:left="360"/>
        <w:textAlignment w:val="baseline"/>
        <w:rPr>
          <w:rFonts w:ascii="Poppins" w:hAnsi="Poppins" w:cs="Poppins"/>
          <w:i/>
          <w:iCs/>
          <w:sz w:val="10"/>
          <w:szCs w:val="10"/>
          <w:lang w:eastAsia="en-GB"/>
        </w:rPr>
      </w:pPr>
    </w:p>
    <w:p w14:paraId="5D3E2D8A" w14:textId="77777777" w:rsidR="00923B2F" w:rsidRPr="000459C6" w:rsidRDefault="00923B2F" w:rsidP="00923B2F">
      <w:pPr>
        <w:pStyle w:val="ListParagraph"/>
        <w:numPr>
          <w:ilvl w:val="1"/>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 xml:space="preserve">Confidentiality is vital. You must keep matters confidential during an investigation, and also deal with the situation sensitively. It may help to plan ahead what to tell parents or other volunteers who ask about the situation. </w:t>
      </w:r>
    </w:p>
    <w:p w14:paraId="3565F833" w14:textId="77777777" w:rsidR="00923B2F" w:rsidRPr="000459C6" w:rsidRDefault="00923B2F" w:rsidP="00923B2F">
      <w:pPr>
        <w:textAlignment w:val="baseline"/>
        <w:rPr>
          <w:rFonts w:ascii="Poppins" w:hAnsi="Poppins" w:cs="Poppins"/>
          <w:lang w:eastAsia="en-GB"/>
        </w:rPr>
      </w:pPr>
    </w:p>
    <w:p w14:paraId="23EF9A0A" w14:textId="77777777" w:rsidR="00923B2F" w:rsidRPr="000459C6" w:rsidRDefault="00923B2F" w:rsidP="00923B2F">
      <w:pPr>
        <w:pStyle w:val="ListParagraph"/>
        <w:numPr>
          <w:ilvl w:val="0"/>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Gather information and evidence to help you get a best understanding of the situation.</w:t>
      </w:r>
    </w:p>
    <w:p w14:paraId="39F53F7C" w14:textId="77777777" w:rsidR="00923B2F" w:rsidRPr="000459C6" w:rsidRDefault="00923B2F" w:rsidP="00923B2F">
      <w:pPr>
        <w:textAlignment w:val="baseline"/>
        <w:rPr>
          <w:rFonts w:ascii="Poppins" w:hAnsi="Poppins" w:cs="Poppins"/>
          <w:lang w:eastAsia="en-GB"/>
        </w:rPr>
      </w:pPr>
    </w:p>
    <w:p w14:paraId="10914753" w14:textId="77777777" w:rsidR="00923B2F" w:rsidRPr="000459C6" w:rsidRDefault="00923B2F" w:rsidP="00923B2F">
      <w:pPr>
        <w:pStyle w:val="ListParagraph"/>
        <w:numPr>
          <w:ilvl w:val="0"/>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Speak with all relevant parties, so you can get a perspective from all sides.</w:t>
      </w:r>
    </w:p>
    <w:p w14:paraId="3069F55F" w14:textId="77777777" w:rsidR="00923B2F" w:rsidRPr="000459C6" w:rsidRDefault="00923B2F" w:rsidP="00923B2F">
      <w:pPr>
        <w:pStyle w:val="ListParagraph"/>
        <w:spacing w:after="0" w:line="240" w:lineRule="auto"/>
        <w:ind w:left="360"/>
        <w:textAlignment w:val="baseline"/>
        <w:rPr>
          <w:rFonts w:ascii="Poppins" w:eastAsia="Times New Roman" w:hAnsi="Poppins" w:cs="Poppins"/>
          <w:sz w:val="10"/>
          <w:szCs w:val="10"/>
          <w:lang w:eastAsia="en-GB"/>
        </w:rPr>
      </w:pPr>
    </w:p>
    <w:p w14:paraId="6BF71C85" w14:textId="77777777" w:rsidR="00923B2F" w:rsidRPr="000459C6" w:rsidRDefault="00923B2F" w:rsidP="00923B2F">
      <w:pPr>
        <w:pStyle w:val="ListParagraph"/>
        <w:numPr>
          <w:ilvl w:val="1"/>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lastRenderedPageBreak/>
        <w:t>You must take notes in all meetings you have. This will give you the most accurate record in your case evidence. Ideally another volunteer should be present to act as the note taker.</w:t>
      </w:r>
    </w:p>
    <w:p w14:paraId="020E0073" w14:textId="77777777" w:rsidR="00923B2F" w:rsidRPr="000459C6" w:rsidRDefault="00923B2F" w:rsidP="00923B2F">
      <w:pPr>
        <w:textAlignment w:val="baseline"/>
        <w:rPr>
          <w:rFonts w:ascii="Poppins" w:hAnsi="Poppins" w:cs="Poppins"/>
          <w:lang w:eastAsia="en-GB"/>
        </w:rPr>
      </w:pPr>
    </w:p>
    <w:p w14:paraId="6E33DF11" w14:textId="7ED4C3B6" w:rsidR="00923B2F" w:rsidRPr="000459C6" w:rsidRDefault="00923B2F" w:rsidP="00923B2F">
      <w:pPr>
        <w:pStyle w:val="ListParagraph"/>
        <w:numPr>
          <w:ilvl w:val="0"/>
          <w:numId w:val="5"/>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Keep HQ and the region team up to date with any steps you take.</w:t>
      </w:r>
      <w:r w:rsidR="000F0635" w:rsidRPr="000459C6">
        <w:rPr>
          <w:rFonts w:ascii="Poppins" w:eastAsia="Times New Roman" w:hAnsi="Poppins" w:cs="Poppins"/>
          <w:lang w:eastAsia="en-GB"/>
        </w:rPr>
        <w:br/>
      </w:r>
      <w:r w:rsidRPr="000459C6">
        <w:rPr>
          <w:rFonts w:ascii="Poppins" w:eastAsia="Times New Roman" w:hAnsi="Poppins" w:cs="Poppins"/>
          <w:lang w:eastAsia="en-GB"/>
        </w:rPr>
        <w:t xml:space="preserve">This should happen </w:t>
      </w:r>
      <w:r w:rsidRPr="000459C6">
        <w:rPr>
          <w:rFonts w:ascii="Poppins" w:eastAsia="Times New Roman" w:hAnsi="Poppins" w:cs="Poppins"/>
          <w:iCs/>
          <w:color w:val="4472C4" w:themeColor="accent1"/>
          <w:lang w:eastAsia="en-GB"/>
        </w:rPr>
        <w:t>every two weeks</w:t>
      </w:r>
      <w:r w:rsidRPr="000459C6">
        <w:rPr>
          <w:rFonts w:ascii="Poppins" w:eastAsia="Times New Roman" w:hAnsi="Poppins" w:cs="Poppins"/>
          <w:lang w:eastAsia="en-GB"/>
        </w:rPr>
        <w:t xml:space="preserve"> following the date we passed the case to you.</w:t>
      </w:r>
    </w:p>
    <w:p w14:paraId="57017E39" w14:textId="77777777" w:rsidR="00923B2F" w:rsidRPr="000459C6" w:rsidRDefault="00923B2F" w:rsidP="00923B2F">
      <w:pPr>
        <w:textAlignment w:val="baseline"/>
        <w:rPr>
          <w:rFonts w:ascii="Poppins" w:hAnsi="Poppins" w:cs="Poppins"/>
          <w:lang w:eastAsia="en-GB"/>
        </w:rPr>
      </w:pPr>
    </w:p>
    <w:p w14:paraId="6F54229A" w14:textId="77777777" w:rsidR="00923B2F" w:rsidRPr="000459C6" w:rsidRDefault="00923B2F" w:rsidP="00923B2F">
      <w:pPr>
        <w:pStyle w:val="ListParagraph"/>
        <w:numPr>
          <w:ilvl w:val="0"/>
          <w:numId w:val="6"/>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Produce a report using Girlguiding’s report template.</w:t>
      </w:r>
    </w:p>
    <w:p w14:paraId="09C05C3E" w14:textId="77777777" w:rsidR="00923B2F" w:rsidRPr="000459C6" w:rsidRDefault="00923B2F" w:rsidP="00923B2F">
      <w:pPr>
        <w:pStyle w:val="ListParagraph"/>
        <w:spacing w:after="0" w:line="240" w:lineRule="auto"/>
        <w:ind w:left="360"/>
        <w:textAlignment w:val="baseline"/>
        <w:rPr>
          <w:rFonts w:ascii="Poppins" w:eastAsia="Times New Roman" w:hAnsi="Poppins" w:cs="Poppins"/>
          <w:sz w:val="10"/>
          <w:szCs w:val="10"/>
          <w:lang w:eastAsia="en-GB"/>
        </w:rPr>
      </w:pPr>
    </w:p>
    <w:p w14:paraId="339F7863" w14:textId="0D7FDFF8" w:rsidR="00923B2F" w:rsidRPr="000459C6" w:rsidRDefault="00923B2F" w:rsidP="00923B2F">
      <w:pPr>
        <w:pStyle w:val="ListParagraph"/>
        <w:numPr>
          <w:ilvl w:val="1"/>
          <w:numId w:val="6"/>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 xml:space="preserve">This template is in the report template section of </w:t>
      </w:r>
      <w:hyperlink r:id="rId17" w:history="1">
        <w:r w:rsidRPr="00801952">
          <w:rPr>
            <w:rStyle w:val="Hyperlink"/>
            <w:rFonts w:ascii="Poppins" w:eastAsia="Times New Roman" w:hAnsi="Poppins" w:cs="Poppins"/>
            <w:color w:val="4472C4" w:themeColor="accent1"/>
            <w:lang w:eastAsia="en-GB"/>
          </w:rPr>
          <w:t>the toolkit</w:t>
        </w:r>
      </w:hyperlink>
      <w:r w:rsidRPr="00801952">
        <w:rPr>
          <w:rFonts w:ascii="Poppins" w:eastAsia="Times New Roman" w:hAnsi="Poppins" w:cs="Poppins"/>
          <w:color w:val="4472C4" w:themeColor="accent1"/>
          <w:lang w:eastAsia="en-GB"/>
        </w:rPr>
        <w:t>.</w:t>
      </w:r>
    </w:p>
    <w:p w14:paraId="07DA3AD8" w14:textId="77777777" w:rsidR="00923B2F" w:rsidRPr="000459C6" w:rsidRDefault="00923B2F" w:rsidP="00923B2F">
      <w:pPr>
        <w:textAlignment w:val="baseline"/>
        <w:rPr>
          <w:rFonts w:ascii="Poppins" w:hAnsi="Poppins" w:cs="Poppins"/>
          <w:lang w:eastAsia="en-GB"/>
        </w:rPr>
      </w:pPr>
    </w:p>
    <w:p w14:paraId="5A1031E1" w14:textId="77777777" w:rsidR="00923B2F" w:rsidRPr="000459C6" w:rsidRDefault="00923B2F" w:rsidP="00923B2F">
      <w:pPr>
        <w:pStyle w:val="ListParagraph"/>
        <w:numPr>
          <w:ilvl w:val="0"/>
          <w:numId w:val="6"/>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Share your report with the relevant HQ teams and country/region leads.</w:t>
      </w:r>
    </w:p>
    <w:p w14:paraId="3A567488" w14:textId="77777777" w:rsidR="00923B2F" w:rsidRPr="000459C6" w:rsidRDefault="00923B2F" w:rsidP="00923B2F">
      <w:pPr>
        <w:textAlignment w:val="baseline"/>
        <w:rPr>
          <w:rFonts w:ascii="Poppins" w:hAnsi="Poppins" w:cs="Poppins"/>
          <w:lang w:eastAsia="en-GB"/>
        </w:rPr>
      </w:pPr>
    </w:p>
    <w:p w14:paraId="21C15F8C" w14:textId="0FA8E1B5" w:rsidR="00923B2F" w:rsidRPr="000459C6" w:rsidRDefault="00923B2F" w:rsidP="00923B2F">
      <w:pPr>
        <w:pStyle w:val="ListParagraph"/>
        <w:numPr>
          <w:ilvl w:val="0"/>
          <w:numId w:val="6"/>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Once you hear back from HQ and the country/region team, send an outcome letter to the</w:t>
      </w:r>
      <w:r w:rsidR="000E6E99" w:rsidRPr="000459C6">
        <w:rPr>
          <w:rFonts w:ascii="Poppins" w:eastAsia="Times New Roman" w:hAnsi="Poppins" w:cs="Poppins"/>
          <w:lang w:eastAsia="en-GB"/>
        </w:rPr>
        <w:br/>
      </w:r>
      <w:r w:rsidRPr="000459C6">
        <w:rPr>
          <w:rFonts w:ascii="Poppins" w:eastAsia="Times New Roman" w:hAnsi="Poppins" w:cs="Poppins"/>
          <w:lang w:eastAsia="en-GB"/>
        </w:rPr>
        <w:t xml:space="preserve">relevant parties. </w:t>
      </w:r>
    </w:p>
    <w:p w14:paraId="127B450B" w14:textId="77777777" w:rsidR="00923B2F" w:rsidRPr="000459C6" w:rsidRDefault="00923B2F" w:rsidP="00923B2F">
      <w:pPr>
        <w:textAlignment w:val="baseline"/>
        <w:rPr>
          <w:rFonts w:ascii="Poppins" w:hAnsi="Poppins" w:cs="Poppins"/>
          <w:lang w:eastAsia="en-GB"/>
        </w:rPr>
      </w:pPr>
    </w:p>
    <w:p w14:paraId="1E147FE7" w14:textId="77777777" w:rsidR="00923B2F" w:rsidRPr="000459C6" w:rsidRDefault="00923B2F" w:rsidP="00923B2F">
      <w:pPr>
        <w:pStyle w:val="ListParagraph"/>
        <w:numPr>
          <w:ilvl w:val="0"/>
          <w:numId w:val="6"/>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If appropriate, let the complainant or volunteer know that they have 28 days to appeal the investigation outcome.</w:t>
      </w:r>
    </w:p>
    <w:p w14:paraId="137B90A5" w14:textId="77777777" w:rsidR="00923B2F" w:rsidRPr="000459C6" w:rsidRDefault="00923B2F" w:rsidP="00923B2F">
      <w:pPr>
        <w:textAlignment w:val="baseline"/>
        <w:rPr>
          <w:rFonts w:ascii="Poppins" w:hAnsi="Poppins" w:cs="Poppins"/>
          <w:lang w:eastAsia="en-GB"/>
        </w:rPr>
      </w:pPr>
    </w:p>
    <w:p w14:paraId="0668C79C" w14:textId="680810B8" w:rsidR="00923B2F" w:rsidRPr="000459C6" w:rsidRDefault="00923B2F" w:rsidP="00923B2F">
      <w:pPr>
        <w:pStyle w:val="ListParagraph"/>
        <w:numPr>
          <w:ilvl w:val="0"/>
          <w:numId w:val="6"/>
        </w:numPr>
        <w:spacing w:after="0" w:line="240" w:lineRule="auto"/>
        <w:textAlignment w:val="baseline"/>
        <w:rPr>
          <w:rFonts w:ascii="Poppins" w:eastAsia="Times New Roman" w:hAnsi="Poppins" w:cs="Poppins"/>
          <w:lang w:eastAsia="en-GB"/>
        </w:rPr>
      </w:pPr>
      <w:r w:rsidRPr="000459C6">
        <w:rPr>
          <w:rFonts w:ascii="Poppins" w:eastAsia="Times New Roman" w:hAnsi="Poppins" w:cs="Poppins"/>
          <w:lang w:eastAsia="en-GB"/>
        </w:rPr>
        <w:t>Report back to HQ, and once they’ve confirmed the case can be closed, delete all information</w:t>
      </w:r>
      <w:r w:rsidR="000E6E99" w:rsidRPr="000459C6">
        <w:rPr>
          <w:rFonts w:ascii="Poppins" w:eastAsia="Times New Roman" w:hAnsi="Poppins" w:cs="Poppins"/>
          <w:lang w:eastAsia="en-GB"/>
        </w:rPr>
        <w:br/>
      </w:r>
      <w:r w:rsidRPr="000459C6">
        <w:rPr>
          <w:rFonts w:ascii="Poppins" w:eastAsia="Times New Roman" w:hAnsi="Poppins" w:cs="Poppins"/>
          <w:lang w:eastAsia="en-GB"/>
        </w:rPr>
        <w:t>you have referring to the case.</w:t>
      </w:r>
    </w:p>
    <w:p w14:paraId="7CBE71F4" w14:textId="77777777" w:rsidR="00923B2F" w:rsidRPr="000459C6" w:rsidRDefault="00923B2F" w:rsidP="00923B2F">
      <w:pPr>
        <w:textAlignment w:val="baseline"/>
        <w:rPr>
          <w:rFonts w:ascii="Poppins" w:hAnsi="Poppins" w:cs="Poppins"/>
          <w:lang w:eastAsia="en-GB"/>
        </w:rPr>
      </w:pPr>
    </w:p>
    <w:p w14:paraId="31268604" w14:textId="77777777" w:rsidR="00923B2F" w:rsidRPr="000459C6" w:rsidRDefault="00923B2F" w:rsidP="00923B2F">
      <w:pPr>
        <w:textAlignment w:val="baseline"/>
        <w:rPr>
          <w:rFonts w:ascii="Poppins" w:hAnsi="Poppins" w:cs="Poppins"/>
          <w:lang w:eastAsia="en-GB"/>
        </w:rPr>
      </w:pPr>
    </w:p>
    <w:p w14:paraId="2DF02258" w14:textId="77777777" w:rsidR="00923B2F" w:rsidRPr="000459C6" w:rsidRDefault="00923B2F" w:rsidP="00923B2F">
      <w:pPr>
        <w:textAlignment w:val="baseline"/>
        <w:rPr>
          <w:rFonts w:ascii="Poppins" w:hAnsi="Poppins" w:cs="Poppins"/>
          <w:lang w:eastAsia="en-GB"/>
        </w:rPr>
      </w:pPr>
    </w:p>
    <w:p w14:paraId="458A1972" w14:textId="77777777" w:rsidR="000E6E99" w:rsidRPr="000459C6" w:rsidRDefault="00923B2F" w:rsidP="000E6E99">
      <w:pPr>
        <w:ind w:left="360"/>
        <w:textAlignment w:val="baseline"/>
        <w:rPr>
          <w:rFonts w:ascii="Poppins" w:hAnsi="Poppins" w:cs="Poppins"/>
          <w:sz w:val="22"/>
          <w:szCs w:val="22"/>
          <w:lang w:eastAsia="en-GB"/>
        </w:rPr>
      </w:pPr>
      <w:r w:rsidRPr="000459C6">
        <w:rPr>
          <w:rFonts w:ascii="Poppins" w:hAnsi="Poppins" w:cs="Poppins"/>
          <w:sz w:val="22"/>
          <w:szCs w:val="22"/>
          <w:lang w:eastAsia="en-GB"/>
        </w:rPr>
        <w:t>Please remember to ask for support if you need it during the investigation.</w:t>
      </w:r>
    </w:p>
    <w:p w14:paraId="7C7F817E" w14:textId="77777777" w:rsidR="005A5A2E" w:rsidRPr="000459C6" w:rsidRDefault="005A5A2E" w:rsidP="000E6E99">
      <w:pPr>
        <w:ind w:left="360"/>
        <w:textAlignment w:val="baseline"/>
        <w:rPr>
          <w:rFonts w:ascii="Poppins" w:hAnsi="Poppins" w:cs="Poppins"/>
          <w:sz w:val="22"/>
          <w:szCs w:val="22"/>
          <w:lang w:eastAsia="en-GB"/>
        </w:rPr>
      </w:pPr>
    </w:p>
    <w:p w14:paraId="70624A1B" w14:textId="5D6811CB" w:rsidR="00923B2F" w:rsidRPr="000459C6" w:rsidRDefault="00923B2F" w:rsidP="000E6E99">
      <w:pPr>
        <w:ind w:left="360"/>
        <w:textAlignment w:val="baseline"/>
        <w:rPr>
          <w:rFonts w:ascii="Poppins" w:hAnsi="Poppins" w:cs="Poppins"/>
          <w:lang w:eastAsia="en-GB"/>
        </w:rPr>
      </w:pPr>
      <w:r w:rsidRPr="000459C6">
        <w:rPr>
          <w:rFonts w:ascii="Poppins" w:hAnsi="Poppins" w:cs="Poppins"/>
          <w:sz w:val="22"/>
          <w:szCs w:val="22"/>
          <w:lang w:eastAsia="en-GB"/>
        </w:rPr>
        <w:t>The HQ and country/region teams are also happy to arrange a debriefing meeting if you feel this would benefit you once a case has closed</w:t>
      </w:r>
      <w:r w:rsidRPr="000459C6">
        <w:rPr>
          <w:rFonts w:ascii="Poppins" w:hAnsi="Poppins" w:cs="Poppins"/>
          <w:lang w:eastAsia="en-GB"/>
        </w:rPr>
        <w:t>.</w:t>
      </w:r>
      <w:r w:rsidRPr="000459C6">
        <w:rPr>
          <w:rFonts w:ascii="Poppins" w:hAnsi="Poppins" w:cs="Poppins"/>
        </w:rPr>
        <w:t xml:space="preserve"> </w:t>
      </w:r>
    </w:p>
    <w:p w14:paraId="6FADB86E" w14:textId="35A0E2A4" w:rsidR="008B230F" w:rsidRPr="000459C6" w:rsidRDefault="008B230F" w:rsidP="00E1158C">
      <w:pPr>
        <w:widowControl w:val="0"/>
        <w:autoSpaceDE w:val="0"/>
        <w:autoSpaceDN w:val="0"/>
        <w:adjustRightInd w:val="0"/>
        <w:spacing w:line="244" w:lineRule="auto"/>
        <w:ind w:right="988"/>
        <w:rPr>
          <w:rFonts w:ascii="Poppins" w:hAnsi="Poppins" w:cs="Poppins"/>
          <w:i/>
          <w:color w:val="231F20"/>
          <w:sz w:val="18"/>
          <w:szCs w:val="18"/>
          <w:lang w:val="en-US"/>
        </w:rPr>
      </w:pPr>
    </w:p>
    <w:sectPr w:rsidR="008B230F" w:rsidRPr="000459C6" w:rsidSect="00346EA1">
      <w:footerReference w:type="default" r:id="rId18"/>
      <w:pgSz w:w="11920" w:h="16840"/>
      <w:pgMar w:top="580" w:right="560" w:bottom="568" w:left="280" w:header="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42B8" w14:textId="77777777" w:rsidR="004A2913" w:rsidRDefault="004A2913">
      <w:r>
        <w:separator/>
      </w:r>
    </w:p>
  </w:endnote>
  <w:endnote w:type="continuationSeparator" w:id="0">
    <w:p w14:paraId="52793628" w14:textId="77777777" w:rsidR="004A2913" w:rsidRDefault="004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70C3" w14:textId="09053633" w:rsidR="00FB533F" w:rsidRDefault="00525C1D">
    <w:pPr>
      <w:widowControl w:val="0"/>
      <w:autoSpaceDE w:val="0"/>
      <w:autoSpaceDN w:val="0"/>
      <w:adjustRightInd w:val="0"/>
      <w:spacing w:line="200" w:lineRule="exact"/>
      <w:rPr>
        <w:lang w:val="en-US"/>
      </w:rPr>
    </w:pPr>
    <w:r>
      <w:rPr>
        <w:noProof/>
        <w:lang w:val="en-US"/>
      </w:rPr>
      <mc:AlternateContent>
        <mc:Choice Requires="wps">
          <w:drawing>
            <wp:anchor distT="0" distB="0" distL="114300" distR="114300" simplePos="0" relativeHeight="251656704" behindDoc="1" locked="0" layoutInCell="0" allowOverlap="1" wp14:anchorId="1A52F14A" wp14:editId="7393D2A7">
              <wp:simplePos x="0" y="0"/>
              <wp:positionH relativeFrom="page">
                <wp:posOffset>231140</wp:posOffset>
              </wp:positionH>
              <wp:positionV relativeFrom="page">
                <wp:posOffset>10408285</wp:posOffset>
              </wp:positionV>
              <wp:extent cx="169291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E6AFD" w14:textId="11535CDB" w:rsidR="00FB533F" w:rsidRPr="00E91FAF" w:rsidRDefault="00FB533F">
                          <w:pPr>
                            <w:widowControl w:val="0"/>
                            <w:autoSpaceDE w:val="0"/>
                            <w:autoSpaceDN w:val="0"/>
                            <w:adjustRightInd w:val="0"/>
                            <w:spacing w:line="185" w:lineRule="exact"/>
                            <w:ind w:left="20" w:right="-44"/>
                            <w:rPr>
                              <w:rFonts w:ascii="Poppins" w:hAnsi="Poppins" w:cs="Poppins"/>
                              <w:color w:val="000000"/>
                              <w:sz w:val="16"/>
                              <w:szCs w:val="16"/>
                              <w:lang w:val="en-US"/>
                            </w:rPr>
                          </w:pPr>
                          <w:r w:rsidRPr="00E91FAF">
                            <w:rPr>
                              <w:rFonts w:ascii="Poppins" w:hAnsi="Poppins" w:cs="Poppins"/>
                              <w:color w:val="231F20"/>
                              <w:sz w:val="16"/>
                              <w:szCs w:val="16"/>
                              <w:lang w:val="en-US"/>
                            </w:rPr>
                            <w:t xml:space="preserve">© Girlguiding </w:t>
                          </w:r>
                          <w:r w:rsidR="00E02CB6">
                            <w:rPr>
                              <w:rFonts w:ascii="Poppins" w:hAnsi="Poppins" w:cs="Poppins"/>
                              <w:color w:val="231F20"/>
                              <w:sz w:val="16"/>
                              <w:szCs w:val="16"/>
                              <w:lang w:val="en-US"/>
                            </w:rPr>
                            <w:t>August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2F14A" id="_x0000_t202" coordsize="21600,21600" o:spt="202" path="m,l,21600r21600,l21600,xe">
              <v:stroke joinstyle="miter"/>
              <v:path gradientshapeok="t" o:connecttype="rect"/>
            </v:shapetype>
            <v:shape id="Text Box 3" o:spid="_x0000_s1027" type="#_x0000_t202" style="position:absolute;margin-left:18.2pt;margin-top:819.55pt;width:133.3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" o:allowincell="f" filled="f" stroked="f">
              <v:textbox inset="0,0,0,0">
                <w:txbxContent>
                  <w:p w14:paraId="74DE6AFD" w14:textId="11535CDB" w:rsidR="00FB533F" w:rsidRPr="00E91FAF" w:rsidRDefault="00FB533F">
                    <w:pPr>
                      <w:widowControl w:val="0"/>
                      <w:autoSpaceDE w:val="0"/>
                      <w:autoSpaceDN w:val="0"/>
                      <w:adjustRightInd w:val="0"/>
                      <w:spacing w:line="185" w:lineRule="exact"/>
                      <w:ind w:left="20" w:right="-44"/>
                      <w:rPr>
                        <w:rFonts w:ascii="Poppins" w:hAnsi="Poppins" w:cs="Poppins"/>
                        <w:color w:val="000000"/>
                        <w:sz w:val="16"/>
                        <w:szCs w:val="16"/>
                        <w:lang w:val="en-US"/>
                      </w:rPr>
                    </w:pPr>
                    <w:r w:rsidRPr="00E91FAF">
                      <w:rPr>
                        <w:rFonts w:ascii="Poppins" w:hAnsi="Poppins" w:cs="Poppins"/>
                        <w:color w:val="231F20"/>
                        <w:sz w:val="16"/>
                        <w:szCs w:val="16"/>
                        <w:lang w:val="en-US"/>
                      </w:rPr>
                      <w:t xml:space="preserve">© Girlguiding </w:t>
                    </w:r>
                    <w:r w:rsidR="00E02CB6">
                      <w:rPr>
                        <w:rFonts w:ascii="Poppins" w:hAnsi="Poppins" w:cs="Poppins"/>
                        <w:color w:val="231F20"/>
                        <w:sz w:val="16"/>
                        <w:szCs w:val="16"/>
                        <w:lang w:val="en-US"/>
                      </w:rPr>
                      <w:t>August 2023</w:t>
                    </w:r>
                  </w:p>
                </w:txbxContent>
              </v:textbox>
              <w10:wrap anchorx="page" anchory="page"/>
            </v:shape>
          </w:pict>
        </mc:Fallback>
      </mc:AlternateContent>
    </w:r>
    <w:r>
      <w:rPr>
        <w:noProof/>
        <w:lang w:val="en-US"/>
      </w:rPr>
      <mc:AlternateContent>
        <mc:Choice Requires="wps">
          <w:drawing>
            <wp:anchor distT="0" distB="0" distL="114300" distR="114300" simplePos="0" relativeHeight="251657728" behindDoc="1" locked="0" layoutInCell="0" allowOverlap="1" wp14:anchorId="7AFF5E40" wp14:editId="77924CCF">
              <wp:simplePos x="0" y="0"/>
              <wp:positionH relativeFrom="page">
                <wp:posOffset>2689860</wp:posOffset>
              </wp:positionH>
              <wp:positionV relativeFrom="page">
                <wp:posOffset>10408285</wp:posOffset>
              </wp:positionV>
              <wp:extent cx="2620010" cy="186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BBC" w14:textId="33AF9923" w:rsidR="00FB533F" w:rsidRPr="00E91FAF" w:rsidRDefault="00923B2F" w:rsidP="00BF2778">
                          <w:pPr>
                            <w:widowControl w:val="0"/>
                            <w:autoSpaceDE w:val="0"/>
                            <w:autoSpaceDN w:val="0"/>
                            <w:adjustRightInd w:val="0"/>
                            <w:spacing w:line="185" w:lineRule="exact"/>
                            <w:ind w:left="20" w:right="-44"/>
                            <w:jc w:val="center"/>
                            <w:rPr>
                              <w:rFonts w:ascii="Poppins" w:hAnsi="Poppins" w:cs="Poppins"/>
                              <w:b/>
                              <w:bCs/>
                              <w:color w:val="231F20"/>
                              <w:spacing w:val="-3"/>
                              <w:sz w:val="16"/>
                              <w:szCs w:val="16"/>
                              <w:lang w:val="en-US"/>
                            </w:rPr>
                          </w:pPr>
                          <w:r w:rsidRPr="00E91FAF">
                            <w:rPr>
                              <w:rFonts w:ascii="Poppins" w:hAnsi="Poppins" w:cs="Poppins"/>
                              <w:b/>
                              <w:bCs/>
                              <w:color w:val="231F20"/>
                              <w:spacing w:val="-3"/>
                              <w:sz w:val="16"/>
                              <w:szCs w:val="16"/>
                              <w:lang w:val="en-US"/>
                            </w:rPr>
                            <w:t>Investigation checklist</w:t>
                          </w:r>
                        </w:p>
                        <w:p w14:paraId="51B859C9" w14:textId="77777777" w:rsidR="00FB533F" w:rsidRDefault="00FB533F">
                          <w:pPr>
                            <w:widowControl w:val="0"/>
                            <w:autoSpaceDE w:val="0"/>
                            <w:autoSpaceDN w:val="0"/>
                            <w:adjustRightInd w:val="0"/>
                            <w:spacing w:line="185" w:lineRule="exact"/>
                            <w:ind w:left="20" w:right="-44"/>
                            <w:rPr>
                              <w:rFonts w:ascii="Trebuchet MS" w:hAnsi="Trebuchet MS" w:cs="Trebuchet MS"/>
                              <w:color w:val="000000"/>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5E40" id="_x0000_s1028" type="#_x0000_t202" style="position:absolute;margin-left:211.8pt;margin-top:819.55pt;width:206.3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" o:allowincell="f" filled="f" stroked="f">
              <v:textbox inset="0,0,0,0">
                <w:txbxContent>
                  <w:p w14:paraId="19183BBC" w14:textId="33AF9923" w:rsidR="00FB533F" w:rsidRPr="00E91FAF" w:rsidRDefault="00923B2F" w:rsidP="00BF2778">
                    <w:pPr>
                      <w:widowControl w:val="0"/>
                      <w:autoSpaceDE w:val="0"/>
                      <w:autoSpaceDN w:val="0"/>
                      <w:adjustRightInd w:val="0"/>
                      <w:spacing w:line="185" w:lineRule="exact"/>
                      <w:ind w:left="20" w:right="-44"/>
                      <w:jc w:val="center"/>
                      <w:rPr>
                        <w:rFonts w:ascii="Poppins" w:hAnsi="Poppins" w:cs="Poppins"/>
                        <w:b/>
                        <w:bCs/>
                        <w:color w:val="231F20"/>
                        <w:spacing w:val="-3"/>
                        <w:sz w:val="16"/>
                        <w:szCs w:val="16"/>
                        <w:lang w:val="en-US"/>
                      </w:rPr>
                    </w:pPr>
                    <w:r w:rsidRPr="00E91FAF">
                      <w:rPr>
                        <w:rFonts w:ascii="Poppins" w:hAnsi="Poppins" w:cs="Poppins"/>
                        <w:b/>
                        <w:bCs/>
                        <w:color w:val="231F20"/>
                        <w:spacing w:val="-3"/>
                        <w:sz w:val="16"/>
                        <w:szCs w:val="16"/>
                        <w:lang w:val="en-US"/>
                      </w:rPr>
                      <w:t>Investigation checklist</w:t>
                    </w:r>
                  </w:p>
                  <w:p w14:paraId="51B859C9" w14:textId="77777777" w:rsidR="00FB533F" w:rsidRDefault="00FB533F">
                    <w:pPr>
                      <w:widowControl w:val="0"/>
                      <w:autoSpaceDE w:val="0"/>
                      <w:autoSpaceDN w:val="0"/>
                      <w:adjustRightInd w:val="0"/>
                      <w:spacing w:line="185" w:lineRule="exact"/>
                      <w:ind w:left="20" w:right="-44"/>
                      <w:rPr>
                        <w:rFonts w:ascii="Trebuchet MS" w:hAnsi="Trebuchet MS" w:cs="Trebuchet MS"/>
                        <w:color w:val="000000"/>
                        <w:sz w:val="16"/>
                        <w:szCs w:val="16"/>
                        <w:lang w:val="en-US"/>
                      </w:rPr>
                    </w:pPr>
                  </w:p>
                </w:txbxContent>
              </v:textbox>
              <w10:wrap anchorx="page" anchory="page"/>
            </v:shape>
          </w:pict>
        </mc:Fallback>
      </mc:AlternateContent>
    </w:r>
    <w:r>
      <w:rPr>
        <w:noProof/>
        <w:lang w:val="en-US"/>
      </w:rPr>
      <mc:AlternateContent>
        <mc:Choice Requires="wps">
          <w:drawing>
            <wp:anchor distT="0" distB="0" distL="114300" distR="114300" simplePos="0" relativeHeight="251658752" behindDoc="1" locked="0" layoutInCell="0" allowOverlap="1" wp14:anchorId="31CFAA32" wp14:editId="0E5EF282">
              <wp:simplePos x="0" y="0"/>
              <wp:positionH relativeFrom="page">
                <wp:posOffset>7007225</wp:posOffset>
              </wp:positionH>
              <wp:positionV relativeFrom="page">
                <wp:posOffset>10408285</wp:posOffset>
              </wp:positionV>
              <wp:extent cx="313690"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B6244" w14:textId="20FC0A88" w:rsidR="00FB533F" w:rsidRPr="00E91FAF" w:rsidRDefault="00FB533F">
                          <w:pPr>
                            <w:widowControl w:val="0"/>
                            <w:autoSpaceDE w:val="0"/>
                            <w:autoSpaceDN w:val="0"/>
                            <w:adjustRightInd w:val="0"/>
                            <w:spacing w:line="185" w:lineRule="exact"/>
                            <w:ind w:left="40" w:right="-44"/>
                            <w:rPr>
                              <w:rFonts w:ascii="Poppins" w:hAnsi="Poppins" w:cs="Poppins"/>
                              <w:color w:val="000000"/>
                              <w:sz w:val="16"/>
                              <w:szCs w:val="16"/>
                              <w:lang w:val="en-US"/>
                            </w:rPr>
                          </w:pPr>
                          <w:r w:rsidRPr="00E91FAF">
                            <w:rPr>
                              <w:rFonts w:ascii="Poppins" w:hAnsi="Poppins" w:cs="Poppins"/>
                              <w:b/>
                              <w:bCs/>
                              <w:color w:val="231F20"/>
                              <w:sz w:val="16"/>
                              <w:szCs w:val="16"/>
                              <w:lang w:val="en-US"/>
                            </w:rPr>
                            <w:fldChar w:fldCharType="begin"/>
                          </w:r>
                          <w:r w:rsidRPr="00E91FAF">
                            <w:rPr>
                              <w:rFonts w:ascii="Poppins" w:hAnsi="Poppins" w:cs="Poppins"/>
                              <w:b/>
                              <w:bCs/>
                              <w:color w:val="231F20"/>
                              <w:sz w:val="16"/>
                              <w:szCs w:val="16"/>
                              <w:lang w:val="en-US"/>
                            </w:rPr>
                            <w:instrText xml:space="preserve"> PAGE </w:instrText>
                          </w:r>
                          <w:r w:rsidRPr="00E91FAF">
                            <w:rPr>
                              <w:rFonts w:ascii="Poppins" w:hAnsi="Poppins" w:cs="Poppins"/>
                              <w:b/>
                              <w:bCs/>
                              <w:color w:val="231F20"/>
                              <w:sz w:val="16"/>
                              <w:szCs w:val="16"/>
                              <w:lang w:val="en-US"/>
                            </w:rPr>
                            <w:fldChar w:fldCharType="separate"/>
                          </w:r>
                          <w:r w:rsidR="002745F8" w:rsidRPr="00E91FAF">
                            <w:rPr>
                              <w:rFonts w:ascii="Poppins" w:hAnsi="Poppins" w:cs="Poppins"/>
                              <w:b/>
                              <w:bCs/>
                              <w:noProof/>
                              <w:color w:val="231F20"/>
                              <w:sz w:val="16"/>
                              <w:szCs w:val="16"/>
                              <w:lang w:val="en-US"/>
                            </w:rPr>
                            <w:t>5</w:t>
                          </w:r>
                          <w:r w:rsidRPr="00E91FAF">
                            <w:rPr>
                              <w:rFonts w:ascii="Poppins" w:hAnsi="Poppins" w:cs="Poppins"/>
                              <w:b/>
                              <w:bCs/>
                              <w:color w:val="231F20"/>
                              <w:sz w:val="16"/>
                              <w:szCs w:val="16"/>
                              <w:lang w:val="en-US"/>
                            </w:rPr>
                            <w:fldChar w:fldCharType="end"/>
                          </w:r>
                          <w:r w:rsidRPr="00E91FAF">
                            <w:rPr>
                              <w:rFonts w:ascii="Poppins" w:hAnsi="Poppins" w:cs="Poppins"/>
                              <w:b/>
                              <w:bCs/>
                              <w:color w:val="231F20"/>
                              <w:sz w:val="16"/>
                              <w:szCs w:val="16"/>
                              <w:lang w:val="en-US"/>
                            </w:rPr>
                            <w:t xml:space="preserve"> of </w:t>
                          </w:r>
                          <w:r w:rsidR="00BB7A4E" w:rsidRPr="00E91FAF">
                            <w:rPr>
                              <w:rFonts w:ascii="Poppins" w:hAnsi="Poppins" w:cs="Poppins"/>
                              <w:b/>
                              <w:bCs/>
                              <w:color w:val="231F20"/>
                              <w:sz w:val="16"/>
                              <w:szCs w:val="16"/>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AA32" id="Text Box 1" o:spid="_x0000_s1029" type="#_x0000_t202" style="position:absolute;margin-left:551.75pt;margin-top:819.55pt;width:24.7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" o:allowincell="f" filled="f" stroked="f">
              <v:textbox inset="0,0,0,0">
                <w:txbxContent>
                  <w:p w14:paraId="07DB6244" w14:textId="20FC0A88" w:rsidR="00FB533F" w:rsidRPr="00E91FAF" w:rsidRDefault="00FB533F">
                    <w:pPr>
                      <w:widowControl w:val="0"/>
                      <w:autoSpaceDE w:val="0"/>
                      <w:autoSpaceDN w:val="0"/>
                      <w:adjustRightInd w:val="0"/>
                      <w:spacing w:line="185" w:lineRule="exact"/>
                      <w:ind w:left="40" w:right="-44"/>
                      <w:rPr>
                        <w:rFonts w:ascii="Poppins" w:hAnsi="Poppins" w:cs="Poppins"/>
                        <w:color w:val="000000"/>
                        <w:sz w:val="16"/>
                        <w:szCs w:val="16"/>
                        <w:lang w:val="en-US"/>
                      </w:rPr>
                    </w:pPr>
                    <w:r w:rsidRPr="00E91FAF">
                      <w:rPr>
                        <w:rFonts w:ascii="Poppins" w:hAnsi="Poppins" w:cs="Poppins"/>
                        <w:b/>
                        <w:bCs/>
                        <w:color w:val="231F20"/>
                        <w:sz w:val="16"/>
                        <w:szCs w:val="16"/>
                        <w:lang w:val="en-US"/>
                      </w:rPr>
                      <w:fldChar w:fldCharType="begin"/>
                    </w:r>
                    <w:r w:rsidRPr="00E91FAF">
                      <w:rPr>
                        <w:rFonts w:ascii="Poppins" w:hAnsi="Poppins" w:cs="Poppins"/>
                        <w:b/>
                        <w:bCs/>
                        <w:color w:val="231F20"/>
                        <w:sz w:val="16"/>
                        <w:szCs w:val="16"/>
                        <w:lang w:val="en-US"/>
                      </w:rPr>
                      <w:instrText xml:space="preserve"> PAGE </w:instrText>
                    </w:r>
                    <w:r w:rsidRPr="00E91FAF">
                      <w:rPr>
                        <w:rFonts w:ascii="Poppins" w:hAnsi="Poppins" w:cs="Poppins"/>
                        <w:b/>
                        <w:bCs/>
                        <w:color w:val="231F20"/>
                        <w:sz w:val="16"/>
                        <w:szCs w:val="16"/>
                        <w:lang w:val="en-US"/>
                      </w:rPr>
                      <w:fldChar w:fldCharType="separate"/>
                    </w:r>
                    <w:r w:rsidR="002745F8" w:rsidRPr="00E91FAF">
                      <w:rPr>
                        <w:rFonts w:ascii="Poppins" w:hAnsi="Poppins" w:cs="Poppins"/>
                        <w:b/>
                        <w:bCs/>
                        <w:noProof/>
                        <w:color w:val="231F20"/>
                        <w:sz w:val="16"/>
                        <w:szCs w:val="16"/>
                        <w:lang w:val="en-US"/>
                      </w:rPr>
                      <w:t>5</w:t>
                    </w:r>
                    <w:r w:rsidRPr="00E91FAF">
                      <w:rPr>
                        <w:rFonts w:ascii="Poppins" w:hAnsi="Poppins" w:cs="Poppins"/>
                        <w:b/>
                        <w:bCs/>
                        <w:color w:val="231F20"/>
                        <w:sz w:val="16"/>
                        <w:szCs w:val="16"/>
                        <w:lang w:val="en-US"/>
                      </w:rPr>
                      <w:fldChar w:fldCharType="end"/>
                    </w:r>
                    <w:r w:rsidRPr="00E91FAF">
                      <w:rPr>
                        <w:rFonts w:ascii="Poppins" w:hAnsi="Poppins" w:cs="Poppins"/>
                        <w:b/>
                        <w:bCs/>
                        <w:color w:val="231F20"/>
                        <w:sz w:val="16"/>
                        <w:szCs w:val="16"/>
                        <w:lang w:val="en-US"/>
                      </w:rPr>
                      <w:t xml:space="preserve"> of </w:t>
                    </w:r>
                    <w:r w:rsidR="00BB7A4E" w:rsidRPr="00E91FAF">
                      <w:rPr>
                        <w:rFonts w:ascii="Poppins" w:hAnsi="Poppins" w:cs="Poppins"/>
                        <w:b/>
                        <w:bCs/>
                        <w:color w:val="231F20"/>
                        <w:sz w:val="16"/>
                        <w:szCs w:val="16"/>
                        <w:lang w:val="en-US"/>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F1D8" w14:textId="77777777" w:rsidR="004A2913" w:rsidRDefault="004A2913">
      <w:r>
        <w:separator/>
      </w:r>
    </w:p>
  </w:footnote>
  <w:footnote w:type="continuationSeparator" w:id="0">
    <w:p w14:paraId="0120E97C" w14:textId="77777777" w:rsidR="004A2913" w:rsidRDefault="004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3C5F3E"/>
    <w:lvl w:ilvl="0">
      <w:start w:val="1"/>
      <w:numFmt w:val="bullet"/>
      <w:lvlText w:val=""/>
      <w:lvlJc w:val="left"/>
      <w:pPr>
        <w:tabs>
          <w:tab w:val="num" w:pos="142"/>
        </w:tabs>
        <w:ind w:left="142" w:firstLine="0"/>
      </w:pPr>
      <w:rPr>
        <w:rFonts w:ascii="Symbol" w:hAnsi="Symbol" w:hint="default"/>
      </w:rPr>
    </w:lvl>
    <w:lvl w:ilvl="1">
      <w:start w:val="1"/>
      <w:numFmt w:val="bullet"/>
      <w:lvlText w:val=""/>
      <w:lvlJc w:val="left"/>
      <w:pPr>
        <w:tabs>
          <w:tab w:val="num" w:pos="862"/>
        </w:tabs>
        <w:ind w:left="1222" w:hanging="360"/>
      </w:pPr>
      <w:rPr>
        <w:rFonts w:ascii="Symbol" w:hAnsi="Symbol" w:hint="default"/>
      </w:rPr>
    </w:lvl>
    <w:lvl w:ilvl="2">
      <w:start w:val="1"/>
      <w:numFmt w:val="bullet"/>
      <w:lvlText w:val="o"/>
      <w:lvlJc w:val="left"/>
      <w:pPr>
        <w:tabs>
          <w:tab w:val="num" w:pos="1582"/>
        </w:tabs>
        <w:ind w:left="1942" w:hanging="360"/>
      </w:pPr>
      <w:rPr>
        <w:rFonts w:ascii="Courier New" w:hAnsi="Courier New" w:cs="Courier New" w:hint="default"/>
      </w:rPr>
    </w:lvl>
    <w:lvl w:ilvl="3">
      <w:start w:val="1"/>
      <w:numFmt w:val="bullet"/>
      <w:lvlText w:val=""/>
      <w:lvlJc w:val="left"/>
      <w:pPr>
        <w:tabs>
          <w:tab w:val="num" w:pos="2302"/>
        </w:tabs>
        <w:ind w:left="2662" w:hanging="360"/>
      </w:pPr>
      <w:rPr>
        <w:rFonts w:ascii="Wingdings" w:hAnsi="Wingdings" w:hint="default"/>
      </w:rPr>
    </w:lvl>
    <w:lvl w:ilvl="4">
      <w:start w:val="1"/>
      <w:numFmt w:val="bullet"/>
      <w:lvlText w:val=""/>
      <w:lvlJc w:val="left"/>
      <w:pPr>
        <w:tabs>
          <w:tab w:val="num" w:pos="3022"/>
        </w:tabs>
        <w:ind w:left="3382" w:hanging="360"/>
      </w:pPr>
      <w:rPr>
        <w:rFonts w:ascii="Wingdings" w:hAnsi="Wingdings" w:hint="default"/>
      </w:rPr>
    </w:lvl>
    <w:lvl w:ilvl="5">
      <w:start w:val="1"/>
      <w:numFmt w:val="bullet"/>
      <w:lvlText w:val=""/>
      <w:lvlJc w:val="left"/>
      <w:pPr>
        <w:tabs>
          <w:tab w:val="num" w:pos="3742"/>
        </w:tabs>
        <w:ind w:left="4102" w:hanging="360"/>
      </w:pPr>
      <w:rPr>
        <w:rFonts w:ascii="Symbol" w:hAnsi="Symbol" w:hint="default"/>
      </w:rPr>
    </w:lvl>
    <w:lvl w:ilvl="6">
      <w:start w:val="1"/>
      <w:numFmt w:val="bullet"/>
      <w:lvlText w:val="o"/>
      <w:lvlJc w:val="left"/>
      <w:pPr>
        <w:tabs>
          <w:tab w:val="num" w:pos="4462"/>
        </w:tabs>
        <w:ind w:left="4822" w:hanging="360"/>
      </w:pPr>
      <w:rPr>
        <w:rFonts w:ascii="Courier New" w:hAnsi="Courier New" w:cs="Courier New" w:hint="default"/>
      </w:rPr>
    </w:lvl>
    <w:lvl w:ilvl="7">
      <w:start w:val="1"/>
      <w:numFmt w:val="bullet"/>
      <w:lvlText w:val=""/>
      <w:lvlJc w:val="left"/>
      <w:pPr>
        <w:tabs>
          <w:tab w:val="num" w:pos="5182"/>
        </w:tabs>
        <w:ind w:left="5542" w:hanging="360"/>
      </w:pPr>
      <w:rPr>
        <w:rFonts w:ascii="Wingdings" w:hAnsi="Wingdings" w:hint="default"/>
      </w:rPr>
    </w:lvl>
    <w:lvl w:ilvl="8">
      <w:start w:val="1"/>
      <w:numFmt w:val="bullet"/>
      <w:lvlText w:val=""/>
      <w:lvlJc w:val="left"/>
      <w:pPr>
        <w:tabs>
          <w:tab w:val="num" w:pos="5902"/>
        </w:tabs>
        <w:ind w:left="6262" w:hanging="360"/>
      </w:pPr>
      <w:rPr>
        <w:rFonts w:ascii="Wingdings" w:hAnsi="Wingdings" w:hint="default"/>
      </w:rPr>
    </w:lvl>
  </w:abstractNum>
  <w:abstractNum w:abstractNumId="1" w15:restartNumberingAfterBreak="0">
    <w:nsid w:val="0061422A"/>
    <w:multiLevelType w:val="hybridMultilevel"/>
    <w:tmpl w:val="2500D2A2"/>
    <w:lvl w:ilvl="0" w:tplc="04090001">
      <w:start w:val="1"/>
      <w:numFmt w:val="bullet"/>
      <w:lvlText w:val=""/>
      <w:lvlJc w:val="left"/>
      <w:pPr>
        <w:ind w:left="802" w:hanging="360"/>
      </w:pPr>
      <w:rPr>
        <w:rFonts w:ascii="Symbol" w:hAnsi="Symbol" w:hint="default"/>
      </w:rPr>
    </w:lvl>
    <w:lvl w:ilvl="1" w:tplc="08090003">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 w15:restartNumberingAfterBreak="0">
    <w:nsid w:val="02522162"/>
    <w:multiLevelType w:val="hybridMultilevel"/>
    <w:tmpl w:val="B4A4692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72DA7"/>
    <w:multiLevelType w:val="hybridMultilevel"/>
    <w:tmpl w:val="1A2ED8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8336E06"/>
    <w:multiLevelType w:val="hybridMultilevel"/>
    <w:tmpl w:val="3EF6F01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C0312"/>
    <w:multiLevelType w:val="hybridMultilevel"/>
    <w:tmpl w:val="1598A6BA"/>
    <w:lvl w:ilvl="0" w:tplc="08090001">
      <w:start w:val="1"/>
      <w:numFmt w:val="bullet"/>
      <w:lvlText w:val=""/>
      <w:lvlJc w:val="left"/>
      <w:pPr>
        <w:ind w:left="1614" w:hanging="360"/>
      </w:pPr>
      <w:rPr>
        <w:rFonts w:ascii="Symbol" w:hAnsi="Symbol" w:cs="Symbol" w:hint="default"/>
      </w:rPr>
    </w:lvl>
    <w:lvl w:ilvl="1" w:tplc="08090003" w:tentative="1">
      <w:start w:val="1"/>
      <w:numFmt w:val="bullet"/>
      <w:lvlText w:val="o"/>
      <w:lvlJc w:val="left"/>
      <w:pPr>
        <w:ind w:left="2334" w:hanging="360"/>
      </w:pPr>
      <w:rPr>
        <w:rFonts w:ascii="Courier New" w:hAnsi="Courier New" w:cs="Courier New" w:hint="default"/>
      </w:rPr>
    </w:lvl>
    <w:lvl w:ilvl="2" w:tplc="08090005" w:tentative="1">
      <w:start w:val="1"/>
      <w:numFmt w:val="bullet"/>
      <w:lvlText w:val=""/>
      <w:lvlJc w:val="left"/>
      <w:pPr>
        <w:ind w:left="3054" w:hanging="360"/>
      </w:pPr>
      <w:rPr>
        <w:rFonts w:ascii="Wingdings" w:hAnsi="Wingdings" w:cs="Wingdings" w:hint="default"/>
      </w:rPr>
    </w:lvl>
    <w:lvl w:ilvl="3" w:tplc="08090001" w:tentative="1">
      <w:start w:val="1"/>
      <w:numFmt w:val="bullet"/>
      <w:lvlText w:val=""/>
      <w:lvlJc w:val="left"/>
      <w:pPr>
        <w:ind w:left="3774" w:hanging="360"/>
      </w:pPr>
      <w:rPr>
        <w:rFonts w:ascii="Symbol" w:hAnsi="Symbol" w:cs="Symbol" w:hint="default"/>
      </w:rPr>
    </w:lvl>
    <w:lvl w:ilvl="4" w:tplc="08090003" w:tentative="1">
      <w:start w:val="1"/>
      <w:numFmt w:val="bullet"/>
      <w:lvlText w:val="o"/>
      <w:lvlJc w:val="left"/>
      <w:pPr>
        <w:ind w:left="4494" w:hanging="360"/>
      </w:pPr>
      <w:rPr>
        <w:rFonts w:ascii="Courier New" w:hAnsi="Courier New" w:cs="Courier New" w:hint="default"/>
      </w:rPr>
    </w:lvl>
    <w:lvl w:ilvl="5" w:tplc="08090005" w:tentative="1">
      <w:start w:val="1"/>
      <w:numFmt w:val="bullet"/>
      <w:lvlText w:val=""/>
      <w:lvlJc w:val="left"/>
      <w:pPr>
        <w:ind w:left="5214" w:hanging="360"/>
      </w:pPr>
      <w:rPr>
        <w:rFonts w:ascii="Wingdings" w:hAnsi="Wingdings" w:cs="Wingdings" w:hint="default"/>
      </w:rPr>
    </w:lvl>
    <w:lvl w:ilvl="6" w:tplc="08090001" w:tentative="1">
      <w:start w:val="1"/>
      <w:numFmt w:val="bullet"/>
      <w:lvlText w:val=""/>
      <w:lvlJc w:val="left"/>
      <w:pPr>
        <w:ind w:left="5934" w:hanging="360"/>
      </w:pPr>
      <w:rPr>
        <w:rFonts w:ascii="Symbol" w:hAnsi="Symbol" w:cs="Symbol" w:hint="default"/>
      </w:rPr>
    </w:lvl>
    <w:lvl w:ilvl="7" w:tplc="08090003" w:tentative="1">
      <w:start w:val="1"/>
      <w:numFmt w:val="bullet"/>
      <w:lvlText w:val="o"/>
      <w:lvlJc w:val="left"/>
      <w:pPr>
        <w:ind w:left="6654" w:hanging="360"/>
      </w:pPr>
      <w:rPr>
        <w:rFonts w:ascii="Courier New" w:hAnsi="Courier New" w:cs="Courier New" w:hint="default"/>
      </w:rPr>
    </w:lvl>
    <w:lvl w:ilvl="8" w:tplc="08090005" w:tentative="1">
      <w:start w:val="1"/>
      <w:numFmt w:val="bullet"/>
      <w:lvlText w:val=""/>
      <w:lvlJc w:val="left"/>
      <w:pPr>
        <w:ind w:left="7374" w:hanging="360"/>
      </w:pPr>
      <w:rPr>
        <w:rFonts w:ascii="Wingdings" w:hAnsi="Wingdings" w:cs="Wingdings" w:hint="default"/>
      </w:rPr>
    </w:lvl>
  </w:abstractNum>
  <w:num w:numId="1" w16cid:durableId="1733231538">
    <w:abstractNumId w:val="5"/>
  </w:num>
  <w:num w:numId="2" w16cid:durableId="1978760765">
    <w:abstractNumId w:val="3"/>
  </w:num>
  <w:num w:numId="3" w16cid:durableId="1335570035">
    <w:abstractNumId w:val="0"/>
  </w:num>
  <w:num w:numId="4" w16cid:durableId="1273590232">
    <w:abstractNumId w:val="1"/>
  </w:num>
  <w:num w:numId="5" w16cid:durableId="480343760">
    <w:abstractNumId w:val="2"/>
  </w:num>
  <w:num w:numId="6" w16cid:durableId="582691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cumentProtection w:edit="forms" w:enforcement="1"/>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0F"/>
    <w:rsid w:val="000009BA"/>
    <w:rsid w:val="00022682"/>
    <w:rsid w:val="00027CD8"/>
    <w:rsid w:val="000459C6"/>
    <w:rsid w:val="00061B5B"/>
    <w:rsid w:val="00066E09"/>
    <w:rsid w:val="000940FF"/>
    <w:rsid w:val="000B104B"/>
    <w:rsid w:val="000E6E99"/>
    <w:rsid w:val="000F0635"/>
    <w:rsid w:val="001060D7"/>
    <w:rsid w:val="0015477F"/>
    <w:rsid w:val="00186237"/>
    <w:rsid w:val="001930C2"/>
    <w:rsid w:val="00194227"/>
    <w:rsid w:val="001E4548"/>
    <w:rsid w:val="002302D1"/>
    <w:rsid w:val="0023682D"/>
    <w:rsid w:val="00243C1B"/>
    <w:rsid w:val="00260FEC"/>
    <w:rsid w:val="002745F8"/>
    <w:rsid w:val="002776FE"/>
    <w:rsid w:val="00282909"/>
    <w:rsid w:val="002964D1"/>
    <w:rsid w:val="002A281A"/>
    <w:rsid w:val="002D16DC"/>
    <w:rsid w:val="002E2835"/>
    <w:rsid w:val="00306BFB"/>
    <w:rsid w:val="00346EA1"/>
    <w:rsid w:val="0035402B"/>
    <w:rsid w:val="0036459D"/>
    <w:rsid w:val="00370372"/>
    <w:rsid w:val="004041B0"/>
    <w:rsid w:val="00404CE4"/>
    <w:rsid w:val="00430BAB"/>
    <w:rsid w:val="00473080"/>
    <w:rsid w:val="00475BC1"/>
    <w:rsid w:val="004874E2"/>
    <w:rsid w:val="00493C2E"/>
    <w:rsid w:val="004A2913"/>
    <w:rsid w:val="004A38CF"/>
    <w:rsid w:val="004A3B58"/>
    <w:rsid w:val="004B4C2E"/>
    <w:rsid w:val="004C6C98"/>
    <w:rsid w:val="004D056C"/>
    <w:rsid w:val="004D0E8F"/>
    <w:rsid w:val="004F2586"/>
    <w:rsid w:val="00504D32"/>
    <w:rsid w:val="00513619"/>
    <w:rsid w:val="005213F3"/>
    <w:rsid w:val="005223A4"/>
    <w:rsid w:val="00525C1D"/>
    <w:rsid w:val="005524B3"/>
    <w:rsid w:val="00553DCC"/>
    <w:rsid w:val="005655EB"/>
    <w:rsid w:val="005A2905"/>
    <w:rsid w:val="005A5A2E"/>
    <w:rsid w:val="005C3598"/>
    <w:rsid w:val="005D1519"/>
    <w:rsid w:val="005D541E"/>
    <w:rsid w:val="005E1C04"/>
    <w:rsid w:val="005E4A40"/>
    <w:rsid w:val="005E686C"/>
    <w:rsid w:val="005F4959"/>
    <w:rsid w:val="00607BAA"/>
    <w:rsid w:val="00636CE9"/>
    <w:rsid w:val="00641D6D"/>
    <w:rsid w:val="006448E1"/>
    <w:rsid w:val="006D1DC2"/>
    <w:rsid w:val="006E5F4B"/>
    <w:rsid w:val="00706A00"/>
    <w:rsid w:val="007354FD"/>
    <w:rsid w:val="00790F22"/>
    <w:rsid w:val="007B1BB6"/>
    <w:rsid w:val="007B4B2E"/>
    <w:rsid w:val="007C5805"/>
    <w:rsid w:val="007F1540"/>
    <w:rsid w:val="00801952"/>
    <w:rsid w:val="00805A86"/>
    <w:rsid w:val="00821B2B"/>
    <w:rsid w:val="008347CD"/>
    <w:rsid w:val="00845DCC"/>
    <w:rsid w:val="008809A9"/>
    <w:rsid w:val="008865F2"/>
    <w:rsid w:val="008B230F"/>
    <w:rsid w:val="008E1B0D"/>
    <w:rsid w:val="00911C65"/>
    <w:rsid w:val="00923B2F"/>
    <w:rsid w:val="0093131D"/>
    <w:rsid w:val="00947A77"/>
    <w:rsid w:val="009562D1"/>
    <w:rsid w:val="00963555"/>
    <w:rsid w:val="00982369"/>
    <w:rsid w:val="009B220F"/>
    <w:rsid w:val="009C20BE"/>
    <w:rsid w:val="009D06B2"/>
    <w:rsid w:val="009D3A9E"/>
    <w:rsid w:val="009E1128"/>
    <w:rsid w:val="00A64079"/>
    <w:rsid w:val="00A7346D"/>
    <w:rsid w:val="00A83527"/>
    <w:rsid w:val="00B073BE"/>
    <w:rsid w:val="00B23CE5"/>
    <w:rsid w:val="00B32995"/>
    <w:rsid w:val="00B33436"/>
    <w:rsid w:val="00B54C13"/>
    <w:rsid w:val="00B77C1A"/>
    <w:rsid w:val="00B8775E"/>
    <w:rsid w:val="00B9023E"/>
    <w:rsid w:val="00BB7A4E"/>
    <w:rsid w:val="00BC07C5"/>
    <w:rsid w:val="00BF0A7F"/>
    <w:rsid w:val="00BF2778"/>
    <w:rsid w:val="00C0156C"/>
    <w:rsid w:val="00C46947"/>
    <w:rsid w:val="00C52413"/>
    <w:rsid w:val="00C616E3"/>
    <w:rsid w:val="00C70086"/>
    <w:rsid w:val="00C704BF"/>
    <w:rsid w:val="00CC0248"/>
    <w:rsid w:val="00CC1073"/>
    <w:rsid w:val="00CD120C"/>
    <w:rsid w:val="00D00E11"/>
    <w:rsid w:val="00D16698"/>
    <w:rsid w:val="00D21BDB"/>
    <w:rsid w:val="00D56854"/>
    <w:rsid w:val="00D86D82"/>
    <w:rsid w:val="00DA1E63"/>
    <w:rsid w:val="00DA7709"/>
    <w:rsid w:val="00DB13F6"/>
    <w:rsid w:val="00DB600A"/>
    <w:rsid w:val="00DF3CD9"/>
    <w:rsid w:val="00E001AD"/>
    <w:rsid w:val="00E0182C"/>
    <w:rsid w:val="00E01DFE"/>
    <w:rsid w:val="00E02CB6"/>
    <w:rsid w:val="00E1158C"/>
    <w:rsid w:val="00E318A4"/>
    <w:rsid w:val="00E4059F"/>
    <w:rsid w:val="00E427AA"/>
    <w:rsid w:val="00E81FE8"/>
    <w:rsid w:val="00E91FAF"/>
    <w:rsid w:val="00F02CC9"/>
    <w:rsid w:val="00F067FB"/>
    <w:rsid w:val="00F17DE8"/>
    <w:rsid w:val="00F403D6"/>
    <w:rsid w:val="00F6786D"/>
    <w:rsid w:val="00F8113E"/>
    <w:rsid w:val="00FB533F"/>
    <w:rsid w:val="00FC0C21"/>
    <w:rsid w:val="00FE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89BF049"/>
  <w14:defaultImageDpi w14:val="0"/>
  <w15:chartTrackingRefBased/>
  <w15:docId w15:val="{AC2C68F6-BC30-4175-AA4C-466EA5DF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46D"/>
    <w:pPr>
      <w:tabs>
        <w:tab w:val="center" w:pos="4320"/>
        <w:tab w:val="right" w:pos="8640"/>
      </w:tabs>
    </w:pPr>
  </w:style>
  <w:style w:type="character" w:customStyle="1" w:styleId="HeaderChar">
    <w:name w:val="Header Char"/>
    <w:link w:val="Header"/>
    <w:uiPriority w:val="99"/>
    <w:locked/>
    <w:rsid w:val="00A7346D"/>
    <w:rPr>
      <w:rFonts w:cs="Times New Roman"/>
    </w:rPr>
  </w:style>
  <w:style w:type="paragraph" w:styleId="Footer">
    <w:name w:val="footer"/>
    <w:basedOn w:val="Normal"/>
    <w:link w:val="FooterChar"/>
    <w:uiPriority w:val="99"/>
    <w:unhideWhenUsed/>
    <w:rsid w:val="00A7346D"/>
    <w:pPr>
      <w:tabs>
        <w:tab w:val="center" w:pos="4320"/>
        <w:tab w:val="right" w:pos="8640"/>
      </w:tabs>
    </w:pPr>
  </w:style>
  <w:style w:type="character" w:customStyle="1" w:styleId="FooterChar">
    <w:name w:val="Footer Char"/>
    <w:link w:val="Footer"/>
    <w:uiPriority w:val="99"/>
    <w:locked/>
    <w:rsid w:val="00A7346D"/>
    <w:rPr>
      <w:rFonts w:cs="Times New Roman"/>
    </w:rPr>
  </w:style>
  <w:style w:type="character" w:styleId="CommentReference">
    <w:name w:val="annotation reference"/>
    <w:uiPriority w:val="99"/>
    <w:semiHidden/>
    <w:unhideWhenUsed/>
    <w:rsid w:val="004874E2"/>
    <w:rPr>
      <w:sz w:val="16"/>
      <w:szCs w:val="16"/>
    </w:rPr>
  </w:style>
  <w:style w:type="paragraph" w:styleId="CommentText">
    <w:name w:val="annotation text"/>
    <w:basedOn w:val="Normal"/>
    <w:link w:val="CommentTextChar"/>
    <w:uiPriority w:val="99"/>
    <w:semiHidden/>
    <w:unhideWhenUsed/>
    <w:rsid w:val="004874E2"/>
  </w:style>
  <w:style w:type="character" w:customStyle="1" w:styleId="CommentTextChar">
    <w:name w:val="Comment Text Char"/>
    <w:link w:val="CommentText"/>
    <w:uiPriority w:val="99"/>
    <w:semiHidden/>
    <w:rsid w:val="004874E2"/>
    <w:rPr>
      <w:lang w:eastAsia="en-US"/>
    </w:rPr>
  </w:style>
  <w:style w:type="paragraph" w:styleId="CommentSubject">
    <w:name w:val="annotation subject"/>
    <w:basedOn w:val="CommentText"/>
    <w:next w:val="CommentText"/>
    <w:link w:val="CommentSubjectChar"/>
    <w:uiPriority w:val="99"/>
    <w:semiHidden/>
    <w:unhideWhenUsed/>
    <w:rsid w:val="004874E2"/>
    <w:rPr>
      <w:b/>
      <w:bCs/>
    </w:rPr>
  </w:style>
  <w:style w:type="character" w:customStyle="1" w:styleId="CommentSubjectChar">
    <w:name w:val="Comment Subject Char"/>
    <w:link w:val="CommentSubject"/>
    <w:uiPriority w:val="99"/>
    <w:semiHidden/>
    <w:rsid w:val="004874E2"/>
    <w:rPr>
      <w:b/>
      <w:bCs/>
      <w:lang w:eastAsia="en-US"/>
    </w:rPr>
  </w:style>
  <w:style w:type="paragraph" w:styleId="BalloonText">
    <w:name w:val="Balloon Text"/>
    <w:basedOn w:val="Normal"/>
    <w:link w:val="BalloonTextChar"/>
    <w:uiPriority w:val="99"/>
    <w:semiHidden/>
    <w:unhideWhenUsed/>
    <w:rsid w:val="004874E2"/>
    <w:rPr>
      <w:rFonts w:ascii="Segoe UI" w:hAnsi="Segoe UI" w:cs="Segoe UI"/>
      <w:sz w:val="18"/>
      <w:szCs w:val="18"/>
    </w:rPr>
  </w:style>
  <w:style w:type="character" w:customStyle="1" w:styleId="BalloonTextChar">
    <w:name w:val="Balloon Text Char"/>
    <w:link w:val="BalloonText"/>
    <w:uiPriority w:val="99"/>
    <w:semiHidden/>
    <w:rsid w:val="004874E2"/>
    <w:rPr>
      <w:rFonts w:ascii="Segoe UI" w:hAnsi="Segoe UI" w:cs="Segoe UI"/>
      <w:sz w:val="18"/>
      <w:szCs w:val="18"/>
      <w:lang w:eastAsia="en-US"/>
    </w:rPr>
  </w:style>
  <w:style w:type="paragraph" w:customStyle="1" w:styleId="GBody">
    <w:name w:val="G_Body"/>
    <w:basedOn w:val="Normal"/>
    <w:link w:val="GBodyChar"/>
    <w:qFormat/>
    <w:rsid w:val="005223A4"/>
    <w:pPr>
      <w:tabs>
        <w:tab w:val="left" w:pos="2268"/>
      </w:tabs>
      <w:spacing w:after="200" w:line="260" w:lineRule="exact"/>
    </w:pPr>
    <w:rPr>
      <w:rFonts w:ascii="Trebuchet MS" w:eastAsia="MS Mincho" w:hAnsi="Trebuchet MS"/>
    </w:rPr>
  </w:style>
  <w:style w:type="character" w:customStyle="1" w:styleId="GBodyChar">
    <w:name w:val="G_Body Char"/>
    <w:link w:val="GBody"/>
    <w:rsid w:val="005223A4"/>
    <w:rPr>
      <w:rFonts w:ascii="Trebuchet MS" w:eastAsia="MS Mincho" w:hAnsi="Trebuchet MS"/>
    </w:rPr>
  </w:style>
  <w:style w:type="character" w:styleId="Hyperlink">
    <w:name w:val="Hyperlink"/>
    <w:rsid w:val="004A38CF"/>
    <w:rPr>
      <w:color w:val="0000FF"/>
      <w:u w:val="single"/>
    </w:rPr>
  </w:style>
  <w:style w:type="character" w:styleId="FollowedHyperlink">
    <w:name w:val="FollowedHyperlink"/>
    <w:uiPriority w:val="99"/>
    <w:semiHidden/>
    <w:unhideWhenUsed/>
    <w:rsid w:val="002D16DC"/>
    <w:rPr>
      <w:color w:val="800080"/>
      <w:u w:val="single"/>
    </w:rPr>
  </w:style>
  <w:style w:type="character" w:styleId="UnresolvedMention">
    <w:name w:val="Unresolved Mention"/>
    <w:uiPriority w:val="99"/>
    <w:semiHidden/>
    <w:unhideWhenUsed/>
    <w:rsid w:val="00BC07C5"/>
    <w:rPr>
      <w:color w:val="605E5C"/>
      <w:shd w:val="clear" w:color="auto" w:fill="E1DFDD"/>
    </w:rPr>
  </w:style>
  <w:style w:type="paragraph" w:customStyle="1" w:styleId="paragraph">
    <w:name w:val="paragraph"/>
    <w:basedOn w:val="Normal"/>
    <w:rsid w:val="00DF3CD9"/>
    <w:pPr>
      <w:spacing w:before="100" w:beforeAutospacing="1" w:after="100" w:afterAutospacing="1"/>
    </w:pPr>
    <w:rPr>
      <w:sz w:val="24"/>
      <w:szCs w:val="24"/>
      <w:lang w:eastAsia="en-GB"/>
    </w:rPr>
  </w:style>
  <w:style w:type="character" w:customStyle="1" w:styleId="normaltextrun">
    <w:name w:val="normaltextrun"/>
    <w:basedOn w:val="DefaultParagraphFont"/>
    <w:rsid w:val="00DF3CD9"/>
  </w:style>
  <w:style w:type="character" w:customStyle="1" w:styleId="eop">
    <w:name w:val="eop"/>
    <w:basedOn w:val="DefaultParagraphFont"/>
    <w:rsid w:val="00DF3CD9"/>
  </w:style>
  <w:style w:type="paragraph" w:styleId="ListParagraph">
    <w:name w:val="List Paragraph"/>
    <w:basedOn w:val="Normal"/>
    <w:uiPriority w:val="34"/>
    <w:qFormat/>
    <w:rsid w:val="00923B2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7545">
      <w:bodyDiv w:val="1"/>
      <w:marLeft w:val="0"/>
      <w:marRight w:val="0"/>
      <w:marTop w:val="0"/>
      <w:marBottom w:val="0"/>
      <w:divBdr>
        <w:top w:val="none" w:sz="0" w:space="0" w:color="auto"/>
        <w:left w:val="none" w:sz="0" w:space="0" w:color="auto"/>
        <w:bottom w:val="none" w:sz="0" w:space="0" w:color="auto"/>
        <w:right w:val="none" w:sz="0" w:space="0" w:color="auto"/>
      </w:divBdr>
    </w:div>
    <w:div w:id="2116359666">
      <w:bodyDiv w:val="1"/>
      <w:marLeft w:val="0"/>
      <w:marRight w:val="0"/>
      <w:marTop w:val="0"/>
      <w:marBottom w:val="0"/>
      <w:divBdr>
        <w:top w:val="none" w:sz="0" w:space="0" w:color="auto"/>
        <w:left w:val="none" w:sz="0" w:space="0" w:color="auto"/>
        <w:bottom w:val="none" w:sz="0" w:space="0" w:color="auto"/>
        <w:right w:val="none" w:sz="0" w:space="0" w:color="auto"/>
      </w:divBdr>
    </w:div>
    <w:div w:id="21356325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irlguiding.org.uk/making-guiding-happen/policies/complaints-policy/complaints-procedur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irlguiding.org.uk/making-guiding-happen/policies/complaints-policy/investigation-procedure/" TargetMode="External"/><Relationship Id="rId17" Type="http://schemas.openxmlformats.org/officeDocument/2006/relationships/hyperlink" Target="https://www.girlguiding.org.uk/making-guiding-happen/policies/complaints-policy/investigation-procedure/investigators-toolkit/" TargetMode="External"/><Relationship Id="rId2" Type="http://schemas.openxmlformats.org/officeDocument/2006/relationships/customXml" Target="../customXml/item2.xml"/><Relationship Id="rId16" Type="http://schemas.openxmlformats.org/officeDocument/2006/relationships/hyperlink" Target="https://www.girlguiding.org.uk/making-guiding-happen/policies/whistleblowing-policy/whistleblowing-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org.uk/making-guiding-happen/policies/complaints-policy/investigation-procedure/investigators-toolkit/" TargetMode="External"/><Relationship Id="rId5" Type="http://schemas.openxmlformats.org/officeDocument/2006/relationships/styles" Target="styles.xml"/><Relationship Id="rId15" Type="http://schemas.openxmlformats.org/officeDocument/2006/relationships/hyperlink" Target="https://www.girlguiding.org.uk/making-guiding-happen/policies/safeguarding-policy/safeguarding-procedur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irlguiding.org.uk/making-guiding-happen/policies/managing-concerns-about-adult-volunteers-policy/managing-concerns-about-adult-volunteer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F600C0439D754592C5FD5104B7E598" ma:contentTypeVersion="17" ma:contentTypeDescription="Create a new document." ma:contentTypeScope="" ma:versionID="1a9a1f0f51b8c599ff5cb98f9e677ff3">
  <xsd:schema xmlns:xsd="http://www.w3.org/2001/XMLSchema" xmlns:xs="http://www.w3.org/2001/XMLSchema" xmlns:p="http://schemas.microsoft.com/office/2006/metadata/properties" xmlns:ns2="61b0ffee-5210-4d84-8946-7b7fadf0ba67" xmlns:ns3="93cb8086-6284-40ad-8040-542e345cb77d" targetNamespace="http://schemas.microsoft.com/office/2006/metadata/properties" ma:root="true" ma:fieldsID="529cb8e4a9b5ca592972ff744dcbecd9" ns2:_="" ns3:_="">
    <xsd:import namespace="61b0ffee-5210-4d84-8946-7b7fadf0ba67"/>
    <xsd:import namespace="93cb8086-6284-40ad-8040-542e345cb77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0ffee-5210-4d84-8946-7b7fadf0b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b8086-6284-40ad-8040-542e345cb7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5ae76a-1513-4cc1-97d4-ca11c25751b7}" ma:internalName="TaxCatchAll" ma:showField="CatchAllData" ma:web="93cb8086-6284-40ad-8040-542e345cb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A38BD-3DA9-4CB6-B55F-09B99B875011}">
  <ds:schemaRefs>
    <ds:schemaRef ds:uri="http://schemas.microsoft.com/sharepoint/v3/contenttype/forms"/>
  </ds:schemaRefs>
</ds:datastoreItem>
</file>

<file path=customXml/itemProps2.xml><?xml version="1.0" encoding="utf-8"?>
<ds:datastoreItem xmlns:ds="http://schemas.openxmlformats.org/officeDocument/2006/customXml" ds:itemID="{8D678142-BAD7-6A4F-BF95-57C58F8F9E91}">
  <ds:schemaRefs>
    <ds:schemaRef ds:uri="http://schemas.openxmlformats.org/officeDocument/2006/bibliography"/>
  </ds:schemaRefs>
</ds:datastoreItem>
</file>

<file path=customXml/itemProps3.xml><?xml version="1.0" encoding="utf-8"?>
<ds:datastoreItem xmlns:ds="http://schemas.openxmlformats.org/officeDocument/2006/customXml" ds:itemID="{386B8CD1-055B-4AB5-9386-106CEBD8A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0ffee-5210-4d84-8946-7b7fadf0ba67"/>
    <ds:schemaRef ds:uri="93cb8086-6284-40ad-8040-542e345cb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Links>
    <vt:vector size="42" baseType="variant">
      <vt:variant>
        <vt:i4>8126510</vt:i4>
      </vt:variant>
      <vt:variant>
        <vt:i4>178</vt:i4>
      </vt:variant>
      <vt:variant>
        <vt:i4>0</vt:i4>
      </vt:variant>
      <vt:variant>
        <vt:i4>5</vt:i4>
      </vt:variant>
      <vt:variant>
        <vt:lpwstr>https://www.girlguiding.org.uk/privacy-notice/</vt:lpwstr>
      </vt:variant>
      <vt:variant>
        <vt:lpwstr/>
      </vt:variant>
      <vt:variant>
        <vt:i4>5963819</vt:i4>
      </vt:variant>
      <vt:variant>
        <vt:i4>134</vt:i4>
      </vt:variant>
      <vt:variant>
        <vt:i4>0</vt:i4>
      </vt:variant>
      <vt:variant>
        <vt:i4>5</vt:i4>
      </vt:variant>
      <vt:variant>
        <vt:lpwstr>mailto:infoteam@girlguiding.org.uk</vt:lpwstr>
      </vt:variant>
      <vt:variant>
        <vt:lpwstr/>
      </vt:variant>
      <vt:variant>
        <vt:i4>589917</vt:i4>
      </vt:variant>
      <vt:variant>
        <vt:i4>78</vt:i4>
      </vt:variant>
      <vt:variant>
        <vt:i4>0</vt:i4>
      </vt:variant>
      <vt:variant>
        <vt:i4>5</vt:i4>
      </vt:variant>
      <vt:variant>
        <vt:lpwstr>https://www.girlguidingshop.co.uk/find-a-volunteer-shop/</vt:lpwstr>
      </vt:variant>
      <vt:variant>
        <vt:lpwstr/>
      </vt:variant>
      <vt:variant>
        <vt:i4>589926</vt:i4>
      </vt:variant>
      <vt:variant>
        <vt:i4>75</vt:i4>
      </vt:variant>
      <vt:variant>
        <vt:i4>0</vt:i4>
      </vt:variant>
      <vt:variant>
        <vt:i4>5</vt:i4>
      </vt:variant>
      <vt:variant>
        <vt:lpwstr>mailto:tradingshop@girlguiding.org.uk</vt:lpwstr>
      </vt:variant>
      <vt:variant>
        <vt:lpwstr/>
      </vt:variant>
      <vt:variant>
        <vt:i4>3473515</vt:i4>
      </vt:variant>
      <vt:variant>
        <vt:i4>72</vt:i4>
      </vt:variant>
      <vt:variant>
        <vt:i4>0</vt:i4>
      </vt:variant>
      <vt:variant>
        <vt:i4>5</vt:i4>
      </vt:variant>
      <vt:variant>
        <vt:lpwstr>https://www.girlguidingshop.co.uk/</vt:lpwstr>
      </vt:variant>
      <vt:variant>
        <vt:lpwstr/>
      </vt:variant>
      <vt:variant>
        <vt:i4>2490416</vt:i4>
      </vt:variant>
      <vt:variant>
        <vt:i4>3</vt:i4>
      </vt:variant>
      <vt:variant>
        <vt:i4>0</vt:i4>
      </vt:variant>
      <vt:variant>
        <vt:i4>5</vt:i4>
      </vt:variant>
      <vt:variant>
        <vt:lpwstr>https://www.girlguiding.org.uk/making-guiding-happen/resources/resource-library/unit-forms/</vt:lpwstr>
      </vt:variant>
      <vt:variant>
        <vt:lpwstr/>
      </vt:variant>
      <vt:variant>
        <vt:i4>2818088</vt:i4>
      </vt:variant>
      <vt:variant>
        <vt:i4>0</vt:i4>
      </vt:variant>
      <vt:variant>
        <vt:i4>0</vt:i4>
      </vt:variant>
      <vt:variant>
        <vt:i4>5</vt:i4>
      </vt:variant>
      <vt:variant>
        <vt:lpwstr>https://www.girlguiding.org.uk/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Dyson</dc:creator>
  <cp:keywords/>
  <dc:description/>
  <cp:lastModifiedBy>Eleanor Yearsley</cp:lastModifiedBy>
  <cp:revision>16</cp:revision>
  <dcterms:created xsi:type="dcterms:W3CDTF">2023-08-02T09:06:00Z</dcterms:created>
  <dcterms:modified xsi:type="dcterms:W3CDTF">2023-08-24T09:37:00Z</dcterms:modified>
</cp:coreProperties>
</file>