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67EDE" w14:textId="3D1F1885" w:rsidR="00814832" w:rsidRPr="00D335E3" w:rsidRDefault="00757D0B" w:rsidP="00D335E3">
      <w:pPr>
        <w:spacing w:before="240" w:line="680" w:lineRule="exact"/>
        <w:rPr>
          <w:rFonts w:ascii="Poppins-Bold" w:hAnsi="Poppins-Bold"/>
          <w:bCs/>
          <w:color w:val="161B4E"/>
          <w:sz w:val="60"/>
          <w:szCs w:val="60"/>
        </w:rPr>
      </w:pPr>
      <w:r w:rsidRPr="00D335E3">
        <w:rPr>
          <w:rFonts w:ascii="Poppins-Medium" w:hAnsi="Poppins-Medium"/>
          <w:noProof/>
          <w:color w:val="161B4E"/>
          <w:sz w:val="60"/>
          <w:szCs w:val="60"/>
          <w:lang w:val="en-US"/>
        </w:rPr>
        <w:drawing>
          <wp:anchor distT="0" distB="0" distL="252095" distR="144145" simplePos="0" relativeHeight="251659283" behindDoc="0" locked="0" layoutInCell="1" allowOverlap="1" wp14:anchorId="000F1719" wp14:editId="77FA550B">
            <wp:simplePos x="0" y="0"/>
            <wp:positionH relativeFrom="column">
              <wp:posOffset>0</wp:posOffset>
            </wp:positionH>
            <wp:positionV relativeFrom="paragraph">
              <wp:posOffset>0</wp:posOffset>
            </wp:positionV>
            <wp:extent cx="1030605" cy="1038860"/>
            <wp:effectExtent l="0" t="0" r="10795" b="2540"/>
            <wp:wrapTight wrapText="bothSides">
              <wp:wrapPolygon edited="0">
                <wp:start x="0" y="0"/>
                <wp:lineTo x="0" y="21125"/>
                <wp:lineTo x="21294" y="21125"/>
                <wp:lineTo x="21294"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5E3" w:rsidRPr="00D335E3">
        <w:rPr>
          <w:rFonts w:ascii="Poppins-Bold" w:hAnsi="Poppins-Bold"/>
          <w:bCs/>
          <w:color w:val="161B4E"/>
          <w:sz w:val="60"/>
          <w:szCs w:val="60"/>
        </w:rPr>
        <w:t xml:space="preserve">Consent for activities local </w:t>
      </w:r>
      <w:r w:rsidR="00D335E3" w:rsidRPr="00D335E3">
        <w:rPr>
          <w:rFonts w:ascii="Poppins-Bold" w:hAnsi="Poppins-Bold"/>
          <w:bCs/>
          <w:color w:val="161B4E"/>
          <w:sz w:val="60"/>
          <w:szCs w:val="60"/>
        </w:rPr>
        <w:br/>
        <w:t xml:space="preserve">to the </w:t>
      </w:r>
      <w:proofErr w:type="gramStart"/>
      <w:r w:rsidR="00D335E3" w:rsidRPr="00D335E3">
        <w:rPr>
          <w:rFonts w:ascii="Poppins-Bold" w:hAnsi="Poppins-Bold"/>
          <w:bCs/>
          <w:color w:val="161B4E"/>
          <w:sz w:val="60"/>
          <w:szCs w:val="60"/>
        </w:rPr>
        <w:t>unit meeting</w:t>
      </w:r>
      <w:proofErr w:type="gramEnd"/>
      <w:r w:rsidR="00D335E3" w:rsidRPr="00D335E3">
        <w:rPr>
          <w:rFonts w:ascii="Poppins-Bold" w:hAnsi="Poppins-Bold"/>
          <w:bCs/>
          <w:color w:val="161B4E"/>
          <w:sz w:val="60"/>
          <w:szCs w:val="60"/>
        </w:rPr>
        <w:t xml:space="preserve"> place</w:t>
      </w:r>
    </w:p>
    <w:p w14:paraId="3F37AADF" w14:textId="55A312FD" w:rsidR="00D335E3" w:rsidRPr="00D335E3" w:rsidRDefault="00D335E3" w:rsidP="00D335E3">
      <w:pPr>
        <w:spacing w:after="360" w:line="280" w:lineRule="exact"/>
        <w:rPr>
          <w:noProof/>
          <w:color w:val="161B4E"/>
          <w:lang w:val="en-US"/>
        </w:rPr>
      </w:pPr>
      <w:r w:rsidRPr="00AD43FC">
        <w:rPr>
          <w:color w:val="161B4E"/>
        </w:rPr>
        <w:t xml:space="preserve">As part of the </w:t>
      </w:r>
      <w:proofErr w:type="spellStart"/>
      <w:r w:rsidRPr="00AD43FC">
        <w:rPr>
          <w:color w:val="161B4E"/>
        </w:rPr>
        <w:t>Girlguiding</w:t>
      </w:r>
      <w:proofErr w:type="spellEnd"/>
      <w:r w:rsidRPr="00AD43FC">
        <w:rPr>
          <w:color w:val="161B4E"/>
        </w:rPr>
        <w:t xml:space="preserve"> programme, your child will take part in varied activities. The unit may visit indoor and outdoor spaces local to the </w:t>
      </w:r>
      <w:proofErr w:type="gramStart"/>
      <w:r w:rsidRPr="00AD43FC">
        <w:rPr>
          <w:color w:val="161B4E"/>
        </w:rPr>
        <w:t>unit meeting</w:t>
      </w:r>
      <w:proofErr w:type="gramEnd"/>
      <w:r w:rsidRPr="00AD43FC">
        <w:rPr>
          <w:color w:val="161B4E"/>
        </w:rPr>
        <w:t xml:space="preserve"> place during unit meetings. The unit leadership team will let you know about these activities ahead of time and risk assess them. By allowing your child to attend a unit meeting, you consent to their participation in any planned activities. If you have any questions or concerns about any planned activities, please speak to the unit leadership team. You’ll be asked to give additional parent or carer consent for adventurous activities, activities outside unit meeting times, day trips</w:t>
      </w:r>
      <w:r>
        <w:rPr>
          <w:color w:val="161B4E"/>
        </w:rPr>
        <w:t xml:space="preserve"> and residential stays</w:t>
      </w:r>
      <w:r w:rsidR="00262940" w:rsidRPr="00367260">
        <w:rPr>
          <w:color w:val="161B4E"/>
        </w:rPr>
        <w:t>.</w:t>
      </w:r>
      <w:r w:rsidR="00262940" w:rsidRPr="00367260">
        <w:rPr>
          <w:noProof/>
          <w:color w:val="161B4E"/>
          <w:lang w:val="en-US"/>
        </w:rPr>
        <w:t xml:space="preserve"> </w:t>
      </w: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70"/>
      </w:tblGrid>
      <w:tr w:rsidR="00D335E3" w:rsidRPr="00BF44CE" w14:paraId="5D631143" w14:textId="77777777" w:rsidTr="00D335E3">
        <w:tc>
          <w:tcPr>
            <w:tcW w:w="3402" w:type="dxa"/>
            <w:tcBorders>
              <w:top w:val="single" w:sz="4" w:space="0" w:color="161B4E"/>
              <w:left w:val="single" w:sz="4" w:space="0" w:color="161B4E"/>
              <w:bottom w:val="single" w:sz="4" w:space="0" w:color="161B4E"/>
              <w:right w:val="single" w:sz="4" w:space="0" w:color="161B4E"/>
            </w:tcBorders>
            <w:shd w:val="clear" w:color="auto" w:fill="auto"/>
            <w:tcMar>
              <w:top w:w="85" w:type="dxa"/>
              <w:left w:w="113" w:type="dxa"/>
              <w:bottom w:w="85" w:type="dxa"/>
              <w:right w:w="57" w:type="dxa"/>
            </w:tcMar>
          </w:tcPr>
          <w:p w14:paraId="353B496F" w14:textId="77777777" w:rsidR="00D335E3" w:rsidRPr="0033007D" w:rsidRDefault="00D335E3" w:rsidP="00057308">
            <w:pPr>
              <w:pStyle w:val="Formanswer"/>
              <w:spacing w:line="260" w:lineRule="exact"/>
              <w:rPr>
                <w:color w:val="161B4E"/>
              </w:rPr>
            </w:pPr>
            <w:r w:rsidRPr="0033007D">
              <w:rPr>
                <w:color w:val="161B4E"/>
              </w:rPr>
              <w:t>Name of child</w:t>
            </w:r>
          </w:p>
        </w:tc>
        <w:tc>
          <w:tcPr>
            <w:tcW w:w="6970" w:type="dxa"/>
            <w:tcBorders>
              <w:top w:val="single" w:sz="4" w:space="0" w:color="161B4E"/>
              <w:left w:val="single" w:sz="4" w:space="0" w:color="161B4E"/>
              <w:bottom w:val="single" w:sz="4" w:space="0" w:color="161B4E"/>
              <w:right w:val="single" w:sz="4" w:space="0" w:color="161B4E"/>
            </w:tcBorders>
            <w:shd w:val="clear" w:color="auto" w:fill="auto"/>
            <w:tcMar>
              <w:top w:w="85" w:type="dxa"/>
              <w:left w:w="113" w:type="dxa"/>
              <w:bottom w:w="85" w:type="dxa"/>
              <w:right w:w="57" w:type="dxa"/>
            </w:tcMar>
          </w:tcPr>
          <w:p w14:paraId="3E7D062F" w14:textId="77777777" w:rsidR="00D335E3" w:rsidRPr="0033007D" w:rsidRDefault="00D335E3" w:rsidP="00057308">
            <w:pPr>
              <w:pStyle w:val="Formanswer"/>
              <w:spacing w:line="260" w:lineRule="exact"/>
              <w:rPr>
                <w:color w:val="161B4E"/>
              </w:rPr>
            </w:pPr>
            <w:r w:rsidRPr="00236898">
              <w:rPr>
                <w:color w:val="161B4E"/>
              </w:rPr>
              <w:fldChar w:fldCharType="begin">
                <w:ffData>
                  <w:name w:val="Text19"/>
                  <w:enabled/>
                  <w:calcOnExit w:val="0"/>
                  <w:textInput/>
                </w:ffData>
              </w:fldChar>
            </w:r>
            <w:r w:rsidRPr="00236898">
              <w:rPr>
                <w:color w:val="161B4E"/>
              </w:rPr>
              <w:instrText xml:space="preserve"> FORMTEXT </w:instrText>
            </w:r>
            <w:r w:rsidRPr="00236898">
              <w:rPr>
                <w:color w:val="161B4E"/>
              </w:rPr>
            </w:r>
            <w:r w:rsidRPr="00236898">
              <w:rPr>
                <w:color w:val="161B4E"/>
              </w:rPr>
              <w:fldChar w:fldCharType="separate"/>
            </w:r>
            <w:bookmarkStart w:id="0" w:name="_GoBack"/>
            <w:r>
              <w:rPr>
                <w:noProof/>
                <w:color w:val="161B4E"/>
              </w:rPr>
              <w:t> </w:t>
            </w:r>
            <w:r>
              <w:rPr>
                <w:noProof/>
                <w:color w:val="161B4E"/>
              </w:rPr>
              <w:t> </w:t>
            </w:r>
            <w:r>
              <w:rPr>
                <w:noProof/>
                <w:color w:val="161B4E"/>
              </w:rPr>
              <w:t> </w:t>
            </w:r>
            <w:r>
              <w:rPr>
                <w:noProof/>
                <w:color w:val="161B4E"/>
              </w:rPr>
              <w:t> </w:t>
            </w:r>
            <w:r>
              <w:rPr>
                <w:noProof/>
                <w:color w:val="161B4E"/>
              </w:rPr>
              <w:t> </w:t>
            </w:r>
            <w:bookmarkEnd w:id="0"/>
            <w:r w:rsidRPr="00236898">
              <w:rPr>
                <w:color w:val="161B4E"/>
              </w:rPr>
              <w:fldChar w:fldCharType="end"/>
            </w:r>
          </w:p>
        </w:tc>
      </w:tr>
      <w:tr w:rsidR="00D335E3" w:rsidRPr="00BF44CE" w14:paraId="563285B5" w14:textId="77777777" w:rsidTr="00D335E3">
        <w:tc>
          <w:tcPr>
            <w:tcW w:w="3402" w:type="dxa"/>
            <w:tcBorders>
              <w:top w:val="single" w:sz="4" w:space="0" w:color="161B4E"/>
              <w:left w:val="single" w:sz="4" w:space="0" w:color="161B4E"/>
              <w:bottom w:val="single" w:sz="4" w:space="0" w:color="161B4E"/>
              <w:right w:val="single" w:sz="4" w:space="0" w:color="161B4E"/>
            </w:tcBorders>
            <w:shd w:val="clear" w:color="auto" w:fill="auto"/>
            <w:tcMar>
              <w:top w:w="85" w:type="dxa"/>
              <w:left w:w="113" w:type="dxa"/>
              <w:bottom w:w="85" w:type="dxa"/>
              <w:right w:w="57" w:type="dxa"/>
            </w:tcMar>
          </w:tcPr>
          <w:p w14:paraId="3C9A2F86" w14:textId="45463A0E" w:rsidR="00D335E3" w:rsidRPr="0033007D" w:rsidRDefault="00D335E3" w:rsidP="00057308">
            <w:pPr>
              <w:pStyle w:val="Formanswer"/>
              <w:spacing w:line="260" w:lineRule="exact"/>
              <w:rPr>
                <w:color w:val="161B4E"/>
              </w:rPr>
            </w:pPr>
            <w:r w:rsidRPr="0033007D">
              <w:rPr>
                <w:color w:val="161B4E"/>
              </w:rPr>
              <w:t>Signature</w:t>
            </w:r>
            <w:r>
              <w:rPr>
                <w:color w:val="161B4E"/>
              </w:rPr>
              <w:t>*</w:t>
            </w:r>
            <w:r w:rsidRPr="0033007D">
              <w:rPr>
                <w:color w:val="161B4E"/>
              </w:rPr>
              <w:t xml:space="preserve"> of parent/carer</w:t>
            </w:r>
            <w:r>
              <w:rPr>
                <w:color w:val="161B4E"/>
              </w:rPr>
              <w:t>**</w:t>
            </w:r>
          </w:p>
        </w:tc>
        <w:tc>
          <w:tcPr>
            <w:tcW w:w="6970" w:type="dxa"/>
            <w:tcBorders>
              <w:top w:val="single" w:sz="4" w:space="0" w:color="161B4E"/>
              <w:left w:val="single" w:sz="4" w:space="0" w:color="161B4E"/>
              <w:bottom w:val="single" w:sz="4" w:space="0" w:color="161B4E"/>
              <w:right w:val="single" w:sz="4" w:space="0" w:color="161B4E"/>
            </w:tcBorders>
            <w:shd w:val="clear" w:color="auto" w:fill="auto"/>
            <w:tcMar>
              <w:top w:w="85" w:type="dxa"/>
              <w:left w:w="113" w:type="dxa"/>
              <w:bottom w:w="85" w:type="dxa"/>
              <w:right w:w="57" w:type="dxa"/>
            </w:tcMar>
          </w:tcPr>
          <w:p w14:paraId="021E0F03" w14:textId="77777777" w:rsidR="00D335E3" w:rsidRPr="0033007D" w:rsidRDefault="00D335E3" w:rsidP="00057308">
            <w:pPr>
              <w:pStyle w:val="Formanswer"/>
              <w:spacing w:line="260" w:lineRule="exact"/>
              <w:rPr>
                <w:color w:val="161B4E"/>
              </w:rPr>
            </w:pPr>
            <w:r w:rsidRPr="00236898">
              <w:rPr>
                <w:color w:val="161B4E"/>
              </w:rPr>
              <w:fldChar w:fldCharType="begin">
                <w:ffData>
                  <w:name w:val="Text19"/>
                  <w:enabled/>
                  <w:calcOnExit w:val="0"/>
                  <w:textInput/>
                </w:ffData>
              </w:fldChar>
            </w:r>
            <w:r w:rsidRPr="00236898">
              <w:rPr>
                <w:color w:val="161B4E"/>
              </w:rPr>
              <w:instrText xml:space="preserve"> FORMTEXT </w:instrText>
            </w:r>
            <w:r w:rsidRPr="00236898">
              <w:rPr>
                <w:color w:val="161B4E"/>
              </w:rPr>
            </w:r>
            <w:r w:rsidRPr="00236898">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236898">
              <w:rPr>
                <w:color w:val="161B4E"/>
              </w:rPr>
              <w:fldChar w:fldCharType="end"/>
            </w:r>
          </w:p>
        </w:tc>
      </w:tr>
      <w:tr w:rsidR="00D335E3" w:rsidRPr="00BF44CE" w14:paraId="0519F613" w14:textId="77777777" w:rsidTr="00D335E3">
        <w:tc>
          <w:tcPr>
            <w:tcW w:w="3402" w:type="dxa"/>
            <w:tcBorders>
              <w:top w:val="single" w:sz="4" w:space="0" w:color="161B4E"/>
              <w:left w:val="single" w:sz="4" w:space="0" w:color="161B4E"/>
              <w:bottom w:val="single" w:sz="4" w:space="0" w:color="161B4E"/>
              <w:right w:val="single" w:sz="4" w:space="0" w:color="161B4E"/>
            </w:tcBorders>
            <w:shd w:val="clear" w:color="auto" w:fill="auto"/>
            <w:tcMar>
              <w:top w:w="85" w:type="dxa"/>
              <w:left w:w="113" w:type="dxa"/>
              <w:bottom w:w="85" w:type="dxa"/>
              <w:right w:w="57" w:type="dxa"/>
            </w:tcMar>
          </w:tcPr>
          <w:p w14:paraId="6B40639E" w14:textId="77777777" w:rsidR="00D335E3" w:rsidRPr="0033007D" w:rsidRDefault="00D335E3" w:rsidP="00057308">
            <w:pPr>
              <w:pStyle w:val="Formanswer"/>
              <w:spacing w:line="260" w:lineRule="exact"/>
              <w:rPr>
                <w:color w:val="161B4E"/>
              </w:rPr>
            </w:pPr>
            <w:r w:rsidRPr="0033007D">
              <w:rPr>
                <w:color w:val="161B4E"/>
              </w:rPr>
              <w:t>Date</w:t>
            </w:r>
          </w:p>
        </w:tc>
        <w:tc>
          <w:tcPr>
            <w:tcW w:w="6970" w:type="dxa"/>
            <w:tcBorders>
              <w:top w:val="single" w:sz="4" w:space="0" w:color="161B4E"/>
              <w:left w:val="single" w:sz="4" w:space="0" w:color="161B4E"/>
              <w:bottom w:val="single" w:sz="4" w:space="0" w:color="161B4E"/>
              <w:right w:val="single" w:sz="4" w:space="0" w:color="161B4E"/>
            </w:tcBorders>
            <w:shd w:val="clear" w:color="auto" w:fill="auto"/>
            <w:tcMar>
              <w:top w:w="85" w:type="dxa"/>
              <w:left w:w="113" w:type="dxa"/>
              <w:bottom w:w="85" w:type="dxa"/>
              <w:right w:w="57" w:type="dxa"/>
            </w:tcMar>
          </w:tcPr>
          <w:p w14:paraId="203AA6B3" w14:textId="21DB7723" w:rsidR="00D335E3" w:rsidRPr="0033007D" w:rsidRDefault="00D335E3" w:rsidP="00697251">
            <w:pPr>
              <w:pStyle w:val="Formanswer"/>
              <w:spacing w:line="260" w:lineRule="exact"/>
              <w:rPr>
                <w:color w:val="161B4E"/>
              </w:rPr>
            </w:pPr>
            <w:r w:rsidRPr="00236898">
              <w:rPr>
                <w:color w:val="161B4E"/>
              </w:rPr>
              <w:fldChar w:fldCharType="begin">
                <w:ffData>
                  <w:name w:val="Text5"/>
                  <w:enabled/>
                  <w:calcOnExit w:val="0"/>
                  <w:textInput/>
                </w:ffData>
              </w:fldChar>
            </w:r>
            <w:r w:rsidRPr="00236898">
              <w:rPr>
                <w:color w:val="161B4E"/>
              </w:rPr>
              <w:instrText xml:space="preserve"> FORMTEXT </w:instrText>
            </w:r>
            <w:r w:rsidRPr="00236898">
              <w:rPr>
                <w:color w:val="161B4E"/>
              </w:rPr>
            </w:r>
            <w:r w:rsidRPr="00236898">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236898">
              <w:rPr>
                <w:color w:val="161B4E"/>
              </w:rPr>
              <w:fldChar w:fldCharType="end"/>
            </w:r>
          </w:p>
        </w:tc>
      </w:tr>
    </w:tbl>
    <w:p w14:paraId="322DFC29" w14:textId="005360FB" w:rsidR="00D335E3" w:rsidRPr="005506C9" w:rsidRDefault="00D335E3" w:rsidP="005506C9">
      <w:pPr>
        <w:spacing w:before="120"/>
        <w:rPr>
          <w:sz w:val="16"/>
          <w:szCs w:val="16"/>
        </w:rPr>
      </w:pPr>
      <w:r w:rsidRPr="005506C9">
        <w:rPr>
          <w:sz w:val="16"/>
          <w:szCs w:val="16"/>
        </w:rPr>
        <w:t>*Both electronic and wet ink signatures are acceptable.</w:t>
      </w:r>
      <w:r w:rsidRPr="005506C9">
        <w:rPr>
          <w:sz w:val="16"/>
          <w:szCs w:val="16"/>
        </w:rPr>
        <w:br/>
        <w:t>**Where the term parent/carer is used, this refers to the adult that has legal responsibility for this child.</w:t>
      </w:r>
    </w:p>
    <w:p w14:paraId="583FAF83" w14:textId="5F92580D" w:rsidR="00D335E3" w:rsidRDefault="00D335E3" w:rsidP="00D335E3">
      <w:pPr>
        <w:spacing w:before="600" w:after="120" w:line="260" w:lineRule="exact"/>
        <w:jc w:val="center"/>
        <w:rPr>
          <w:b/>
          <w:bCs/>
          <w:color w:val="161B4E"/>
          <w:sz w:val="20"/>
          <w:szCs w:val="20"/>
        </w:rPr>
      </w:pPr>
    </w:p>
    <w:p w14:paraId="68D4F2A2" w14:textId="77777777" w:rsidR="00D335E3" w:rsidRDefault="00D335E3" w:rsidP="00D335E3">
      <w:pPr>
        <w:spacing w:after="0" w:line="260" w:lineRule="exact"/>
        <w:jc w:val="center"/>
        <w:rPr>
          <w:b/>
          <w:bCs/>
          <w:color w:val="161B4E"/>
          <w:sz w:val="20"/>
          <w:szCs w:val="20"/>
        </w:rPr>
      </w:pPr>
    </w:p>
    <w:p w14:paraId="4C6D21EB" w14:textId="77777777" w:rsidR="00D335E3" w:rsidRDefault="00D335E3" w:rsidP="00D335E3">
      <w:pPr>
        <w:spacing w:after="0" w:line="260" w:lineRule="exact"/>
        <w:jc w:val="center"/>
        <w:rPr>
          <w:b/>
          <w:bCs/>
          <w:color w:val="161B4E"/>
          <w:sz w:val="20"/>
          <w:szCs w:val="20"/>
        </w:rPr>
      </w:pPr>
    </w:p>
    <w:p w14:paraId="11BB11E2" w14:textId="77777777" w:rsidR="00D335E3" w:rsidRDefault="00D335E3" w:rsidP="00D335E3">
      <w:pPr>
        <w:spacing w:after="0" w:line="260" w:lineRule="exact"/>
        <w:jc w:val="center"/>
        <w:rPr>
          <w:b/>
          <w:bCs/>
          <w:color w:val="161B4E"/>
          <w:sz w:val="20"/>
          <w:szCs w:val="20"/>
        </w:rPr>
      </w:pPr>
    </w:p>
    <w:p w14:paraId="50A9D8F4" w14:textId="77777777" w:rsidR="00D335E3" w:rsidRDefault="00D335E3" w:rsidP="00D335E3">
      <w:pPr>
        <w:spacing w:after="0" w:line="260" w:lineRule="exact"/>
        <w:jc w:val="center"/>
        <w:rPr>
          <w:b/>
          <w:bCs/>
          <w:color w:val="161B4E"/>
          <w:sz w:val="20"/>
          <w:szCs w:val="20"/>
        </w:rPr>
      </w:pPr>
    </w:p>
    <w:p w14:paraId="1EF4D7EB" w14:textId="77777777" w:rsidR="00D335E3" w:rsidRDefault="00D335E3" w:rsidP="00D335E3">
      <w:pPr>
        <w:spacing w:after="0" w:line="260" w:lineRule="exact"/>
        <w:jc w:val="center"/>
        <w:rPr>
          <w:b/>
          <w:bCs/>
          <w:color w:val="161B4E"/>
          <w:sz w:val="20"/>
          <w:szCs w:val="20"/>
        </w:rPr>
      </w:pPr>
    </w:p>
    <w:p w14:paraId="320C0C97" w14:textId="77777777" w:rsidR="00D335E3" w:rsidRDefault="00D335E3" w:rsidP="00D335E3">
      <w:pPr>
        <w:spacing w:after="0" w:line="260" w:lineRule="exact"/>
        <w:jc w:val="center"/>
        <w:rPr>
          <w:b/>
          <w:bCs/>
          <w:color w:val="161B4E"/>
          <w:sz w:val="20"/>
          <w:szCs w:val="20"/>
        </w:rPr>
      </w:pPr>
    </w:p>
    <w:p w14:paraId="134BDBDE" w14:textId="77777777" w:rsidR="00D335E3" w:rsidRDefault="00D335E3" w:rsidP="00D335E3">
      <w:pPr>
        <w:spacing w:after="0" w:line="260" w:lineRule="exact"/>
        <w:jc w:val="center"/>
        <w:rPr>
          <w:b/>
          <w:bCs/>
          <w:color w:val="161B4E"/>
          <w:sz w:val="20"/>
          <w:szCs w:val="20"/>
        </w:rPr>
      </w:pPr>
    </w:p>
    <w:p w14:paraId="603E9369" w14:textId="77777777" w:rsidR="00D335E3" w:rsidRDefault="00D335E3" w:rsidP="00D335E3">
      <w:pPr>
        <w:spacing w:after="0" w:line="260" w:lineRule="exact"/>
        <w:jc w:val="center"/>
        <w:rPr>
          <w:b/>
          <w:bCs/>
          <w:color w:val="161B4E"/>
          <w:sz w:val="20"/>
          <w:szCs w:val="20"/>
        </w:rPr>
      </w:pPr>
    </w:p>
    <w:p w14:paraId="4DE6076B" w14:textId="77777777" w:rsidR="00D335E3" w:rsidRDefault="00D335E3" w:rsidP="00D335E3">
      <w:pPr>
        <w:spacing w:after="0" w:line="260" w:lineRule="exact"/>
        <w:jc w:val="center"/>
        <w:rPr>
          <w:b/>
          <w:bCs/>
          <w:color w:val="161B4E"/>
          <w:sz w:val="20"/>
          <w:szCs w:val="20"/>
        </w:rPr>
      </w:pPr>
    </w:p>
    <w:p w14:paraId="0CB76279" w14:textId="77777777" w:rsidR="00D335E3" w:rsidRDefault="00D335E3" w:rsidP="00D335E3">
      <w:pPr>
        <w:spacing w:after="0" w:line="260" w:lineRule="exact"/>
        <w:jc w:val="center"/>
        <w:rPr>
          <w:b/>
          <w:bCs/>
          <w:color w:val="161B4E"/>
          <w:sz w:val="20"/>
          <w:szCs w:val="20"/>
        </w:rPr>
      </w:pPr>
    </w:p>
    <w:p w14:paraId="7249842F" w14:textId="5755B2E6" w:rsidR="00D335E3" w:rsidRDefault="00D335E3" w:rsidP="00D335E3">
      <w:pPr>
        <w:spacing w:after="0" w:line="260" w:lineRule="exact"/>
        <w:jc w:val="center"/>
        <w:rPr>
          <w:b/>
          <w:bCs/>
          <w:color w:val="161B4E"/>
          <w:sz w:val="20"/>
          <w:szCs w:val="20"/>
        </w:rPr>
      </w:pPr>
    </w:p>
    <w:p w14:paraId="0961032D" w14:textId="11BCF92D" w:rsidR="00D335E3" w:rsidRDefault="00D335E3" w:rsidP="00D335E3">
      <w:pPr>
        <w:spacing w:after="0" w:line="260" w:lineRule="exact"/>
        <w:jc w:val="center"/>
        <w:rPr>
          <w:b/>
          <w:bCs/>
          <w:color w:val="161B4E"/>
          <w:sz w:val="20"/>
          <w:szCs w:val="20"/>
        </w:rPr>
      </w:pPr>
    </w:p>
    <w:p w14:paraId="69C391D0" w14:textId="2FD2F347" w:rsidR="00D335E3" w:rsidRDefault="00D335E3" w:rsidP="00D335E3">
      <w:pPr>
        <w:spacing w:after="0" w:line="260" w:lineRule="exact"/>
        <w:jc w:val="center"/>
        <w:rPr>
          <w:b/>
          <w:bCs/>
          <w:color w:val="161B4E"/>
          <w:sz w:val="20"/>
          <w:szCs w:val="20"/>
        </w:rPr>
      </w:pPr>
    </w:p>
    <w:p w14:paraId="5BAA1316" w14:textId="4ACBBC9D" w:rsidR="00D335E3" w:rsidRDefault="00D335E3" w:rsidP="00D335E3">
      <w:pPr>
        <w:spacing w:after="0" w:line="260" w:lineRule="exact"/>
        <w:jc w:val="center"/>
        <w:rPr>
          <w:b/>
          <w:bCs/>
          <w:color w:val="161B4E"/>
          <w:sz w:val="20"/>
          <w:szCs w:val="20"/>
        </w:rPr>
      </w:pPr>
      <w:r>
        <w:rPr>
          <w:b/>
          <w:bCs/>
          <w:noProof/>
          <w:color w:val="161B4E"/>
          <w:sz w:val="32"/>
          <w:szCs w:val="32"/>
          <w:lang w:val="en-US"/>
        </w:rPr>
        <mc:AlternateContent>
          <mc:Choice Requires="wpg">
            <w:drawing>
              <wp:anchor distT="0" distB="0" distL="114300" distR="114300" simplePos="0" relativeHeight="251668499" behindDoc="0" locked="0" layoutInCell="1" allowOverlap="1" wp14:anchorId="0F74AF34" wp14:editId="3541611D">
                <wp:simplePos x="0" y="0"/>
                <wp:positionH relativeFrom="column">
                  <wp:posOffset>7620</wp:posOffset>
                </wp:positionH>
                <wp:positionV relativeFrom="paragraph">
                  <wp:posOffset>215900</wp:posOffset>
                </wp:positionV>
                <wp:extent cx="6623685" cy="2360295"/>
                <wp:effectExtent l="0" t="0" r="31115" b="1905"/>
                <wp:wrapThrough wrapText="bothSides">
                  <wp:wrapPolygon edited="0">
                    <wp:start x="0" y="0"/>
                    <wp:lineTo x="0" y="21385"/>
                    <wp:lineTo x="21619" y="21385"/>
                    <wp:lineTo x="21619" y="0"/>
                    <wp:lineTo x="0" y="0"/>
                  </wp:wrapPolygon>
                </wp:wrapThrough>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2360295"/>
                          <a:chOff x="0" y="0"/>
                          <a:chExt cx="6623685" cy="1826260"/>
                        </a:xfrm>
                      </wpg:grpSpPr>
                      <wps:wsp>
                        <wps:cNvPr id="2" name="Rectangle 8"/>
                        <wps:cNvSpPr>
                          <a:spLocks noChangeArrowheads="1"/>
                        </wps:cNvSpPr>
                        <wps:spPr bwMode="auto">
                          <a:xfrm>
                            <a:off x="0" y="0"/>
                            <a:ext cx="6623685" cy="1809115"/>
                          </a:xfrm>
                          <a:prstGeom prst="rect">
                            <a:avLst/>
                          </a:prstGeom>
                          <a:solidFill>
                            <a:srgbClr val="FFFFFF"/>
                          </a:solidFill>
                          <a:ln w="9525">
                            <a:solidFill>
                              <a:srgbClr val="2F528F"/>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3" name="Text Box 4"/>
                        <wps:cNvSpPr txBox="1">
                          <a:spLocks noChangeArrowheads="1"/>
                        </wps:cNvSpPr>
                        <wps:spPr bwMode="auto">
                          <a:xfrm>
                            <a:off x="52705" y="75565"/>
                            <a:ext cx="3235325" cy="1691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7211E5" w14:textId="77777777" w:rsidR="00D335E3" w:rsidRPr="00A813BE" w:rsidRDefault="00D335E3" w:rsidP="00D335E3">
                              <w:pPr>
                                <w:spacing w:after="60" w:line="240" w:lineRule="exact"/>
                                <w:rPr>
                                  <w:rFonts w:ascii="Poppins-Regular" w:hAnsi="Poppins-Regular"/>
                                  <w:b/>
                                  <w:color w:val="161B4E"/>
                                  <w:sz w:val="20"/>
                                  <w:szCs w:val="20"/>
                                </w:rPr>
                              </w:pPr>
                              <w:r w:rsidRPr="00A813BE">
                                <w:rPr>
                                  <w:rFonts w:ascii="Poppins-Regular" w:hAnsi="Poppins-Regular"/>
                                  <w:b/>
                                  <w:color w:val="161B4E"/>
                                  <w:sz w:val="20"/>
                                  <w:szCs w:val="20"/>
                                </w:rPr>
                                <w:t>What will you do with my data?</w:t>
                              </w:r>
                            </w:p>
                            <w:p w14:paraId="552533EA"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It’s simple. We need the information that you share with us to run our exciting activities and to satisfy our legal responsibilities. We’ll keep it safe for as long as your child is an active member.</w:t>
                              </w:r>
                            </w:p>
                            <w:p w14:paraId="0F457AEB"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We promise we’ll only share your information if:</w:t>
                              </w:r>
                            </w:p>
                            <w:p w14:paraId="778933DA" w14:textId="77777777" w:rsidR="00D335E3" w:rsidRPr="00A813BE" w:rsidRDefault="00D335E3" w:rsidP="00D335E3">
                              <w:pPr>
                                <w:pStyle w:val="ListParagraph"/>
                                <w:numPr>
                                  <w:ilvl w:val="0"/>
                                  <w:numId w:val="13"/>
                                </w:numPr>
                                <w:spacing w:after="40" w:line="240" w:lineRule="exact"/>
                                <w:contextualSpacing w:val="0"/>
                                <w:rPr>
                                  <w:rFonts w:ascii="Poppins-Regular" w:hAnsi="Poppins-Regular"/>
                                  <w:color w:val="161B4E"/>
                                  <w:sz w:val="20"/>
                                  <w:szCs w:val="20"/>
                                </w:rPr>
                              </w:pPr>
                              <w:proofErr w:type="gramStart"/>
                              <w:r w:rsidRPr="00A813BE">
                                <w:rPr>
                                  <w:rFonts w:ascii="Poppins-Regular" w:hAnsi="Poppins-Regular"/>
                                  <w:color w:val="161B4E"/>
                                  <w:sz w:val="20"/>
                                  <w:szCs w:val="20"/>
                                </w:rPr>
                                <w:t>you</w:t>
                              </w:r>
                              <w:proofErr w:type="gramEnd"/>
                              <w:r w:rsidRPr="00A813BE">
                                <w:rPr>
                                  <w:rFonts w:ascii="Poppins-Regular" w:hAnsi="Poppins-Regular"/>
                                  <w:color w:val="161B4E"/>
                                  <w:sz w:val="20"/>
                                  <w:szCs w:val="20"/>
                                </w:rPr>
                                <w:t xml:space="preserve"> ask us to</w:t>
                              </w:r>
                            </w:p>
                            <w:p w14:paraId="65973205" w14:textId="77777777" w:rsidR="00D335E3" w:rsidRPr="00A813BE" w:rsidRDefault="00D335E3" w:rsidP="00D335E3">
                              <w:pPr>
                                <w:pStyle w:val="ListParagraph"/>
                                <w:numPr>
                                  <w:ilvl w:val="0"/>
                                  <w:numId w:val="13"/>
                                </w:numPr>
                                <w:spacing w:after="40" w:line="240" w:lineRule="exact"/>
                                <w:contextualSpacing w:val="0"/>
                                <w:rPr>
                                  <w:rFonts w:ascii="Poppins-Regular" w:hAnsi="Poppins-Regular"/>
                                  <w:color w:val="161B4E"/>
                                  <w:sz w:val="20"/>
                                  <w:szCs w:val="20"/>
                                </w:rPr>
                              </w:pPr>
                              <w:proofErr w:type="gramStart"/>
                              <w:r w:rsidRPr="00A813BE">
                                <w:rPr>
                                  <w:rFonts w:ascii="Poppins-Regular" w:hAnsi="Poppins-Regular"/>
                                  <w:color w:val="161B4E"/>
                                  <w:sz w:val="20"/>
                                  <w:szCs w:val="20"/>
                                </w:rPr>
                                <w:t>the</w:t>
                              </w:r>
                              <w:proofErr w:type="gramEnd"/>
                              <w:r w:rsidRPr="00A813BE">
                                <w:rPr>
                                  <w:rFonts w:ascii="Poppins-Regular" w:hAnsi="Poppins-Regular"/>
                                  <w:color w:val="161B4E"/>
                                  <w:sz w:val="20"/>
                                  <w:szCs w:val="20"/>
                                </w:rPr>
                                <w:t xml:space="preserve"> law requires us</w:t>
                              </w:r>
                            </w:p>
                            <w:p w14:paraId="7466E585" w14:textId="77777777" w:rsidR="00D335E3" w:rsidRPr="00A813BE" w:rsidRDefault="00D335E3" w:rsidP="00D335E3">
                              <w:pPr>
                                <w:pStyle w:val="ListParagraph"/>
                                <w:numPr>
                                  <w:ilvl w:val="0"/>
                                  <w:numId w:val="13"/>
                                </w:numPr>
                                <w:spacing w:after="40" w:line="240" w:lineRule="exact"/>
                                <w:contextualSpacing w:val="0"/>
                                <w:rPr>
                                  <w:rFonts w:ascii="Poppins-Regular" w:hAnsi="Poppins-Regular"/>
                                  <w:color w:val="161B4E"/>
                                  <w:sz w:val="20"/>
                                  <w:szCs w:val="20"/>
                                </w:rPr>
                              </w:pPr>
                              <w:proofErr w:type="gramStart"/>
                              <w:r w:rsidRPr="00A813BE">
                                <w:rPr>
                                  <w:rFonts w:ascii="Poppins-Regular" w:hAnsi="Poppins-Regular"/>
                                  <w:color w:val="161B4E"/>
                                  <w:sz w:val="20"/>
                                  <w:szCs w:val="20"/>
                                </w:rPr>
                                <w:t>in</w:t>
                              </w:r>
                              <w:proofErr w:type="gramEnd"/>
                              <w:r w:rsidRPr="00A813BE">
                                <w:rPr>
                                  <w:rFonts w:ascii="Poppins-Regular" w:hAnsi="Poppins-Regular"/>
                                  <w:color w:val="161B4E"/>
                                  <w:sz w:val="20"/>
                                  <w:szCs w:val="20"/>
                                </w:rPr>
                                <w:t xml:space="preserve"> order to comply with our policies so your child can enjoy an activity safely</w:t>
                              </w:r>
                            </w:p>
                            <w:p w14:paraId="2A801B40" w14:textId="77777777" w:rsidR="00D335E3" w:rsidRPr="00A813BE" w:rsidRDefault="00D335E3" w:rsidP="00D335E3">
                              <w:pPr>
                                <w:pStyle w:val="ListParagraph"/>
                                <w:numPr>
                                  <w:ilvl w:val="0"/>
                                  <w:numId w:val="13"/>
                                </w:numPr>
                                <w:spacing w:after="60" w:line="240" w:lineRule="exact"/>
                                <w:rPr>
                                  <w:rFonts w:ascii="Poppins-Regular" w:hAnsi="Poppins-Regular"/>
                                  <w:color w:val="161B4E"/>
                                  <w:sz w:val="20"/>
                                  <w:szCs w:val="20"/>
                                </w:rPr>
                              </w:pPr>
                              <w:proofErr w:type="gramStart"/>
                              <w:r w:rsidRPr="00A813BE">
                                <w:rPr>
                                  <w:rFonts w:ascii="Poppins-Regular" w:hAnsi="Poppins-Regular"/>
                                  <w:color w:val="161B4E"/>
                                  <w:sz w:val="20"/>
                                  <w:szCs w:val="20"/>
                                </w:rPr>
                                <w:t>it’s</w:t>
                              </w:r>
                              <w:proofErr w:type="gramEnd"/>
                              <w:r w:rsidRPr="00A813BE">
                                <w:rPr>
                                  <w:rFonts w:ascii="Poppins-Regular" w:hAnsi="Poppins-Regular"/>
                                  <w:color w:val="161B4E"/>
                                  <w:sz w:val="20"/>
                                  <w:szCs w:val="20"/>
                                </w:rPr>
                                <w:t xml:space="preserve"> in the public interest</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397250" y="234950"/>
                            <a:ext cx="3168650" cy="1591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5A946"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Don’t worry – we’ll never sell your data or share it for any other reason.</w:t>
                              </w:r>
                            </w:p>
                            <w:p w14:paraId="1A7BB96D" w14:textId="77777777" w:rsidR="00D335E3" w:rsidRPr="00A813BE" w:rsidRDefault="00D335E3" w:rsidP="00D335E3">
                              <w:pPr>
                                <w:spacing w:after="60" w:line="240" w:lineRule="exact"/>
                                <w:rPr>
                                  <w:rFonts w:ascii="Poppins-Regular" w:hAnsi="Poppins-Regular"/>
                                  <w:color w:val="161B4E"/>
                                  <w:sz w:val="20"/>
                                  <w:szCs w:val="20"/>
                                </w:rPr>
                              </w:pPr>
                              <w:proofErr w:type="spellStart"/>
                              <w:r w:rsidRPr="00A813BE">
                                <w:rPr>
                                  <w:rFonts w:ascii="Poppins-Regular" w:hAnsi="Poppins-Regular"/>
                                  <w:color w:val="161B4E"/>
                                  <w:sz w:val="20"/>
                                  <w:szCs w:val="20"/>
                                </w:rPr>
                                <w:t>Girlguiding</w:t>
                              </w:r>
                              <w:proofErr w:type="spellEnd"/>
                              <w:r w:rsidRPr="00A813BE">
                                <w:rPr>
                                  <w:rFonts w:ascii="Poppins-Regular" w:hAnsi="Poppins-Regular"/>
                                  <w:color w:val="161B4E"/>
                                  <w:sz w:val="20"/>
                                  <w:szCs w:val="20"/>
                                </w:rPr>
                                <w:t xml:space="preserve"> is the registered data controller* for all our members’ personal information, both in the UK and around the world.</w:t>
                              </w:r>
                            </w:p>
                            <w:p w14:paraId="178539A8"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Want to find out more about how we use your information – and your rights?</w:t>
                              </w:r>
                            </w:p>
                            <w:p w14:paraId="6D019834"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 xml:space="preserve">Visit </w:t>
                              </w:r>
                              <w:hyperlink r:id="rId13" w:history="1">
                                <w:r w:rsidRPr="00A813BE">
                                  <w:rPr>
                                    <w:rStyle w:val="Hyperlink"/>
                                    <w:rFonts w:ascii="Poppins-Regular" w:hAnsi="Poppins-Regular"/>
                                    <w:color w:val="161B4E"/>
                                    <w:sz w:val="20"/>
                                    <w:szCs w:val="20"/>
                                  </w:rPr>
                                  <w:t>www.girlguiding.org.uk/privacy-notice/</w:t>
                                </w:r>
                              </w:hyperlink>
                            </w:p>
                            <w:p w14:paraId="7138E93D" w14:textId="77777777" w:rsidR="00D335E3" w:rsidRPr="00A813BE" w:rsidRDefault="00D335E3" w:rsidP="00D335E3">
                              <w:pPr>
                                <w:spacing w:after="60" w:line="240" w:lineRule="exact"/>
                                <w:rPr>
                                  <w:rFonts w:ascii="Poppins-Regular" w:hAnsi="Poppins-Regular"/>
                                  <w:color w:val="161B4E"/>
                                  <w:sz w:val="20"/>
                                  <w:szCs w:val="20"/>
                                </w:rPr>
                              </w:pPr>
                            </w:p>
                            <w:p w14:paraId="2F58CE29" w14:textId="77777777" w:rsidR="00D335E3" w:rsidRPr="00A813BE" w:rsidRDefault="00D335E3" w:rsidP="00D335E3">
                              <w:pPr>
                                <w:spacing w:after="60" w:line="240" w:lineRule="exact"/>
                                <w:rPr>
                                  <w:rFonts w:ascii="Poppins-Regular" w:hAnsi="Poppins-Regular"/>
                                  <w:color w:val="161B4E"/>
                                  <w:sz w:val="16"/>
                                  <w:szCs w:val="16"/>
                                </w:rPr>
                              </w:pPr>
                              <w:r w:rsidRPr="00A813BE">
                                <w:rPr>
                                  <w:rFonts w:ascii="Poppins-Regular" w:hAnsi="Poppins-Regular"/>
                                  <w:color w:val="161B4E"/>
                                  <w:sz w:val="16"/>
                                  <w:szCs w:val="16"/>
                                </w:rPr>
                                <w:t>*The organisation that manages and looks after your data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pt;margin-top:17pt;width:521.55pt;height:185.85pt;z-index:251668499" coordsize="6623685,1826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">
                <v:rect id="Rectangle 8" o:spid="_x0000_s1027" style="position:absolute;width:6623685;height:18091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qaftxAAA&#10;ANoAAAAPAAAAZHJzL2Rvd25yZXYueG1sRI9Pa8JAFMTvBb/D8oTe6sYcSomuIlK1oSVoLPT6yD6T&#10;0OzbkN3mz7fvFgoeh5n5DbPejqYRPXWutqxguYhAEBdW11wq+Lwenl5AOI+ssbFMCiZysN3MHtaY&#10;aDvwhfrclyJA2CWooPK+TaR0RUUG3cK2xMG72c6gD7Irpe5wCHDTyDiKnqXBmsNChS3tKyq+8x+j&#10;4HL+yt4/rrd0yDB79afjlLVprtTjfNytQHga/T38337TCmL4uxJugN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qmn7cQAAADaAAAADwAAAAAAAAAAAAAAAACXAgAAZHJzL2Rv&#10;d25yZXYueG1sUEsFBgAAAAAEAAQA9QAAAIgDAAAAAA==&#10;" strokecolor="#2f528f">
                  <v:shadow opacity="22936f" mv:blur="40000f" origin=",.5" offset="0,23000emu"/>
                </v:rect>
                <v:shapetype id="_x0000_t202" coordsize="21600,21600" o:spt="202" path="m0,0l0,21600,21600,21600,21600,0xe">
                  <v:stroke joinstyle="miter"/>
                  <v:path gradientshapeok="t" o:connecttype="rect"/>
                </v:shapetype>
                <v:shape id="Text Box 4" o:spid="_x0000_s1028" type="#_x0000_t202" style="position:absolute;left:52705;top:75565;width:3235325;height:1691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0A7211E5" w14:textId="77777777" w:rsidR="00D335E3" w:rsidRPr="00A813BE" w:rsidRDefault="00D335E3" w:rsidP="00D335E3">
                        <w:pPr>
                          <w:spacing w:after="60" w:line="240" w:lineRule="exact"/>
                          <w:rPr>
                            <w:rFonts w:ascii="Poppins-Regular" w:hAnsi="Poppins-Regular"/>
                            <w:b/>
                            <w:color w:val="161B4E"/>
                            <w:sz w:val="20"/>
                            <w:szCs w:val="20"/>
                          </w:rPr>
                        </w:pPr>
                        <w:r w:rsidRPr="00A813BE">
                          <w:rPr>
                            <w:rFonts w:ascii="Poppins-Regular" w:hAnsi="Poppins-Regular"/>
                            <w:b/>
                            <w:color w:val="161B4E"/>
                            <w:sz w:val="20"/>
                            <w:szCs w:val="20"/>
                          </w:rPr>
                          <w:t>What will you do with my data?</w:t>
                        </w:r>
                      </w:p>
                      <w:p w14:paraId="552533EA"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It’s simple. We need the information that you share with us to run our exciting activities and to satisfy our legal responsibilities. We’ll keep it safe for as long as your child is an active member.</w:t>
                        </w:r>
                      </w:p>
                      <w:p w14:paraId="0F457AEB"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We promise we’ll only share your information if:</w:t>
                        </w:r>
                      </w:p>
                      <w:p w14:paraId="778933DA" w14:textId="77777777" w:rsidR="00D335E3" w:rsidRPr="00A813BE" w:rsidRDefault="00D335E3" w:rsidP="00D335E3">
                        <w:pPr>
                          <w:pStyle w:val="ListParagraph"/>
                          <w:numPr>
                            <w:ilvl w:val="0"/>
                            <w:numId w:val="13"/>
                          </w:numPr>
                          <w:spacing w:after="40" w:line="240" w:lineRule="exact"/>
                          <w:contextualSpacing w:val="0"/>
                          <w:rPr>
                            <w:rFonts w:ascii="Poppins-Regular" w:hAnsi="Poppins-Regular"/>
                            <w:color w:val="161B4E"/>
                            <w:sz w:val="20"/>
                            <w:szCs w:val="20"/>
                          </w:rPr>
                        </w:pPr>
                        <w:proofErr w:type="gramStart"/>
                        <w:r w:rsidRPr="00A813BE">
                          <w:rPr>
                            <w:rFonts w:ascii="Poppins-Regular" w:hAnsi="Poppins-Regular"/>
                            <w:color w:val="161B4E"/>
                            <w:sz w:val="20"/>
                            <w:szCs w:val="20"/>
                          </w:rPr>
                          <w:t>you</w:t>
                        </w:r>
                        <w:proofErr w:type="gramEnd"/>
                        <w:r w:rsidRPr="00A813BE">
                          <w:rPr>
                            <w:rFonts w:ascii="Poppins-Regular" w:hAnsi="Poppins-Regular"/>
                            <w:color w:val="161B4E"/>
                            <w:sz w:val="20"/>
                            <w:szCs w:val="20"/>
                          </w:rPr>
                          <w:t xml:space="preserve"> ask us to</w:t>
                        </w:r>
                      </w:p>
                      <w:p w14:paraId="65973205" w14:textId="77777777" w:rsidR="00D335E3" w:rsidRPr="00A813BE" w:rsidRDefault="00D335E3" w:rsidP="00D335E3">
                        <w:pPr>
                          <w:pStyle w:val="ListParagraph"/>
                          <w:numPr>
                            <w:ilvl w:val="0"/>
                            <w:numId w:val="13"/>
                          </w:numPr>
                          <w:spacing w:after="40" w:line="240" w:lineRule="exact"/>
                          <w:contextualSpacing w:val="0"/>
                          <w:rPr>
                            <w:rFonts w:ascii="Poppins-Regular" w:hAnsi="Poppins-Regular"/>
                            <w:color w:val="161B4E"/>
                            <w:sz w:val="20"/>
                            <w:szCs w:val="20"/>
                          </w:rPr>
                        </w:pPr>
                        <w:proofErr w:type="gramStart"/>
                        <w:r w:rsidRPr="00A813BE">
                          <w:rPr>
                            <w:rFonts w:ascii="Poppins-Regular" w:hAnsi="Poppins-Regular"/>
                            <w:color w:val="161B4E"/>
                            <w:sz w:val="20"/>
                            <w:szCs w:val="20"/>
                          </w:rPr>
                          <w:t>the</w:t>
                        </w:r>
                        <w:proofErr w:type="gramEnd"/>
                        <w:r w:rsidRPr="00A813BE">
                          <w:rPr>
                            <w:rFonts w:ascii="Poppins-Regular" w:hAnsi="Poppins-Regular"/>
                            <w:color w:val="161B4E"/>
                            <w:sz w:val="20"/>
                            <w:szCs w:val="20"/>
                          </w:rPr>
                          <w:t xml:space="preserve"> law requires us</w:t>
                        </w:r>
                      </w:p>
                      <w:p w14:paraId="7466E585" w14:textId="77777777" w:rsidR="00D335E3" w:rsidRPr="00A813BE" w:rsidRDefault="00D335E3" w:rsidP="00D335E3">
                        <w:pPr>
                          <w:pStyle w:val="ListParagraph"/>
                          <w:numPr>
                            <w:ilvl w:val="0"/>
                            <w:numId w:val="13"/>
                          </w:numPr>
                          <w:spacing w:after="40" w:line="240" w:lineRule="exact"/>
                          <w:contextualSpacing w:val="0"/>
                          <w:rPr>
                            <w:rFonts w:ascii="Poppins-Regular" w:hAnsi="Poppins-Regular"/>
                            <w:color w:val="161B4E"/>
                            <w:sz w:val="20"/>
                            <w:szCs w:val="20"/>
                          </w:rPr>
                        </w:pPr>
                        <w:proofErr w:type="gramStart"/>
                        <w:r w:rsidRPr="00A813BE">
                          <w:rPr>
                            <w:rFonts w:ascii="Poppins-Regular" w:hAnsi="Poppins-Regular"/>
                            <w:color w:val="161B4E"/>
                            <w:sz w:val="20"/>
                            <w:szCs w:val="20"/>
                          </w:rPr>
                          <w:t>in</w:t>
                        </w:r>
                        <w:proofErr w:type="gramEnd"/>
                        <w:r w:rsidRPr="00A813BE">
                          <w:rPr>
                            <w:rFonts w:ascii="Poppins-Regular" w:hAnsi="Poppins-Regular"/>
                            <w:color w:val="161B4E"/>
                            <w:sz w:val="20"/>
                            <w:szCs w:val="20"/>
                          </w:rPr>
                          <w:t xml:space="preserve"> order to comply with our policies so your child can enjoy an activity safely</w:t>
                        </w:r>
                      </w:p>
                      <w:p w14:paraId="2A801B40" w14:textId="77777777" w:rsidR="00D335E3" w:rsidRPr="00A813BE" w:rsidRDefault="00D335E3" w:rsidP="00D335E3">
                        <w:pPr>
                          <w:pStyle w:val="ListParagraph"/>
                          <w:numPr>
                            <w:ilvl w:val="0"/>
                            <w:numId w:val="13"/>
                          </w:numPr>
                          <w:spacing w:after="60" w:line="240" w:lineRule="exact"/>
                          <w:rPr>
                            <w:rFonts w:ascii="Poppins-Regular" w:hAnsi="Poppins-Regular"/>
                            <w:color w:val="161B4E"/>
                            <w:sz w:val="20"/>
                            <w:szCs w:val="20"/>
                          </w:rPr>
                        </w:pPr>
                        <w:proofErr w:type="gramStart"/>
                        <w:r w:rsidRPr="00A813BE">
                          <w:rPr>
                            <w:rFonts w:ascii="Poppins-Regular" w:hAnsi="Poppins-Regular"/>
                            <w:color w:val="161B4E"/>
                            <w:sz w:val="20"/>
                            <w:szCs w:val="20"/>
                          </w:rPr>
                          <w:t>it’s</w:t>
                        </w:r>
                        <w:proofErr w:type="gramEnd"/>
                        <w:r w:rsidRPr="00A813BE">
                          <w:rPr>
                            <w:rFonts w:ascii="Poppins-Regular" w:hAnsi="Poppins-Regular"/>
                            <w:color w:val="161B4E"/>
                            <w:sz w:val="20"/>
                            <w:szCs w:val="20"/>
                          </w:rPr>
                          <w:t xml:space="preserve"> in the public interest</w:t>
                        </w:r>
                      </w:p>
                    </w:txbxContent>
                  </v:textbox>
                </v:shape>
                <v:shape id="Text Box 6" o:spid="_x0000_s1029" type="#_x0000_t202" style="position:absolute;left:3397250;top:234950;width:3168650;height:15913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B45A946"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Don’t worry – we’ll never sell your data or share it for any other reason.</w:t>
                        </w:r>
                      </w:p>
                      <w:p w14:paraId="1A7BB96D" w14:textId="77777777" w:rsidR="00D335E3" w:rsidRPr="00A813BE" w:rsidRDefault="00D335E3" w:rsidP="00D335E3">
                        <w:pPr>
                          <w:spacing w:after="60" w:line="240" w:lineRule="exact"/>
                          <w:rPr>
                            <w:rFonts w:ascii="Poppins-Regular" w:hAnsi="Poppins-Regular"/>
                            <w:color w:val="161B4E"/>
                            <w:sz w:val="20"/>
                            <w:szCs w:val="20"/>
                          </w:rPr>
                        </w:pPr>
                        <w:proofErr w:type="spellStart"/>
                        <w:r w:rsidRPr="00A813BE">
                          <w:rPr>
                            <w:rFonts w:ascii="Poppins-Regular" w:hAnsi="Poppins-Regular"/>
                            <w:color w:val="161B4E"/>
                            <w:sz w:val="20"/>
                            <w:szCs w:val="20"/>
                          </w:rPr>
                          <w:t>Girlguiding</w:t>
                        </w:r>
                        <w:proofErr w:type="spellEnd"/>
                        <w:r w:rsidRPr="00A813BE">
                          <w:rPr>
                            <w:rFonts w:ascii="Poppins-Regular" w:hAnsi="Poppins-Regular"/>
                            <w:color w:val="161B4E"/>
                            <w:sz w:val="20"/>
                            <w:szCs w:val="20"/>
                          </w:rPr>
                          <w:t xml:space="preserve"> is the registered data controller* for all our members’ personal information, both in the UK and around the world.</w:t>
                        </w:r>
                      </w:p>
                      <w:p w14:paraId="178539A8"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Want to find out more about how we use your information – and your rights?</w:t>
                        </w:r>
                      </w:p>
                      <w:p w14:paraId="6D019834" w14:textId="77777777" w:rsidR="00D335E3" w:rsidRPr="00A813BE" w:rsidRDefault="00D335E3" w:rsidP="00D335E3">
                        <w:pPr>
                          <w:spacing w:after="60" w:line="240" w:lineRule="exact"/>
                          <w:rPr>
                            <w:rFonts w:ascii="Poppins-Regular" w:hAnsi="Poppins-Regular"/>
                            <w:color w:val="161B4E"/>
                            <w:sz w:val="20"/>
                            <w:szCs w:val="20"/>
                          </w:rPr>
                        </w:pPr>
                        <w:r w:rsidRPr="00A813BE">
                          <w:rPr>
                            <w:rFonts w:ascii="Poppins-Regular" w:hAnsi="Poppins-Regular"/>
                            <w:color w:val="161B4E"/>
                            <w:sz w:val="20"/>
                            <w:szCs w:val="20"/>
                          </w:rPr>
                          <w:t xml:space="preserve">Visit </w:t>
                        </w:r>
                        <w:hyperlink r:id="rId14" w:history="1">
                          <w:r w:rsidRPr="00A813BE">
                            <w:rPr>
                              <w:rStyle w:val="Hyperlink"/>
                              <w:rFonts w:ascii="Poppins-Regular" w:hAnsi="Poppins-Regular"/>
                              <w:color w:val="161B4E"/>
                              <w:sz w:val="20"/>
                              <w:szCs w:val="20"/>
                            </w:rPr>
                            <w:t>www.girlguiding.org.uk/privacy-notice/</w:t>
                          </w:r>
                        </w:hyperlink>
                      </w:p>
                      <w:p w14:paraId="7138E93D" w14:textId="77777777" w:rsidR="00D335E3" w:rsidRPr="00A813BE" w:rsidRDefault="00D335E3" w:rsidP="00D335E3">
                        <w:pPr>
                          <w:spacing w:after="60" w:line="240" w:lineRule="exact"/>
                          <w:rPr>
                            <w:rFonts w:ascii="Poppins-Regular" w:hAnsi="Poppins-Regular"/>
                            <w:color w:val="161B4E"/>
                            <w:sz w:val="20"/>
                            <w:szCs w:val="20"/>
                          </w:rPr>
                        </w:pPr>
                      </w:p>
                      <w:p w14:paraId="2F58CE29" w14:textId="77777777" w:rsidR="00D335E3" w:rsidRPr="00A813BE" w:rsidRDefault="00D335E3" w:rsidP="00D335E3">
                        <w:pPr>
                          <w:spacing w:after="60" w:line="240" w:lineRule="exact"/>
                          <w:rPr>
                            <w:rFonts w:ascii="Poppins-Regular" w:hAnsi="Poppins-Regular"/>
                            <w:color w:val="161B4E"/>
                            <w:sz w:val="16"/>
                            <w:szCs w:val="16"/>
                          </w:rPr>
                        </w:pPr>
                        <w:r w:rsidRPr="00A813BE">
                          <w:rPr>
                            <w:rFonts w:ascii="Poppins-Regular" w:hAnsi="Poppins-Regular"/>
                            <w:color w:val="161B4E"/>
                            <w:sz w:val="16"/>
                            <w:szCs w:val="16"/>
                          </w:rPr>
                          <w:t>*The organisation that manages and looks after your data</w:t>
                        </w:r>
                      </w:p>
                    </w:txbxContent>
                  </v:textbox>
                </v:shape>
                <w10:wrap type="through"/>
              </v:group>
            </w:pict>
          </mc:Fallback>
        </mc:AlternateContent>
      </w:r>
    </w:p>
    <w:p w14:paraId="653F3143" w14:textId="2D03F665" w:rsidR="00672F12" w:rsidRPr="00672F12" w:rsidRDefault="00D335E3" w:rsidP="00D335E3">
      <w:pPr>
        <w:spacing w:after="0" w:line="260" w:lineRule="exact"/>
        <w:jc w:val="center"/>
        <w:rPr>
          <w:color w:val="161B4E"/>
          <w:sz w:val="20"/>
          <w:szCs w:val="20"/>
        </w:rPr>
      </w:pPr>
      <w:r>
        <w:rPr>
          <w:b/>
          <w:bCs/>
          <w:color w:val="161B4E"/>
          <w:sz w:val="20"/>
          <w:szCs w:val="20"/>
        </w:rPr>
        <w:br/>
        <w:t>Leaders: o</w:t>
      </w:r>
      <w:r w:rsidRPr="003374E1">
        <w:rPr>
          <w:b/>
          <w:bCs/>
          <w:color w:val="161B4E"/>
          <w:sz w:val="20"/>
          <w:szCs w:val="20"/>
        </w:rPr>
        <w:t xml:space="preserve">nce completed, this page should be kept in a secure location </w:t>
      </w:r>
      <w:r w:rsidRPr="003374E1">
        <w:rPr>
          <w:b/>
          <w:bCs/>
          <w:color w:val="161B4E"/>
          <w:sz w:val="20"/>
          <w:szCs w:val="20"/>
        </w:rPr>
        <w:br/>
        <w:t>for the duration of membership +1 year.</w:t>
      </w:r>
    </w:p>
    <w:sectPr w:rsidR="00672F12" w:rsidRPr="00672F12" w:rsidSect="00474027">
      <w:footerReference w:type="default" r:id="rId15"/>
      <w:pgSz w:w="11900" w:h="16820"/>
      <w:pgMar w:top="720" w:right="720" w:bottom="720" w:left="720" w:header="708" w:footer="27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622C73" w15:done="0"/>
  <w15:commentEx w15:paraId="4EF99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1C727" w16cex:dateUtc="2023-06-12T15:32:00Z"/>
  <w16cex:commentExtensible w16cex:durableId="2831C756" w16cex:dateUtc="2023-06-12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622C73" w16cid:durableId="2831C727"/>
  <w16cid:commentId w16cid:paraId="4EF997BE" w16cid:durableId="2831C75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AC1E4" w14:textId="77777777" w:rsidR="00262940" w:rsidRDefault="00262940" w:rsidP="003B0AF5">
      <w:pPr>
        <w:spacing w:after="0" w:line="240" w:lineRule="auto"/>
      </w:pPr>
      <w:r>
        <w:separator/>
      </w:r>
    </w:p>
  </w:endnote>
  <w:endnote w:type="continuationSeparator" w:id="0">
    <w:p w14:paraId="12EDC1AD" w14:textId="77777777" w:rsidR="00262940" w:rsidRDefault="00262940" w:rsidP="003B0AF5">
      <w:pPr>
        <w:spacing w:after="0" w:line="240" w:lineRule="auto"/>
      </w:pPr>
      <w:r>
        <w:continuationSeparator/>
      </w:r>
    </w:p>
  </w:endnote>
  <w:endnote w:type="continuationNotice" w:id="1">
    <w:p w14:paraId="1AE7BE57" w14:textId="77777777" w:rsidR="00262940" w:rsidRDefault="00262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Regular"/>
    <w:charset w:val="00"/>
    <w:family w:val="auto"/>
    <w:pitch w:val="variable"/>
    <w:sig w:usb0="00008007" w:usb1="00000000" w:usb2="00000000" w:usb3="00000000" w:csb0="00000093"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oppins-Bold">
    <w:panose1 w:val="00000800000000000000"/>
    <w:charset w:val="00"/>
    <w:family w:val="auto"/>
    <w:pitch w:val="variable"/>
    <w:sig w:usb0="00008007" w:usb1="00000000" w:usb2="00000000" w:usb3="00000000" w:csb0="00000093" w:csb1="00000000"/>
  </w:font>
  <w:font w:name="Poppins-Medium">
    <w:panose1 w:val="00000600000000000000"/>
    <w:charset w:val="00"/>
    <w:family w:val="auto"/>
    <w:pitch w:val="variable"/>
    <w:sig w:usb0="00008007" w:usb1="00000000" w:usb2="00000000" w:usb3="00000000" w:csb0="00000093" w:csb1="00000000"/>
  </w:font>
  <w:font w:name="Poppins-Regular">
    <w:panose1 w:val="00000500000000000000"/>
    <w:charset w:val="00"/>
    <w:family w:val="auto"/>
    <w:pitch w:val="variable"/>
    <w:sig w:usb0="00008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F6E03" w14:textId="3DE3BA81" w:rsidR="00262940" w:rsidRPr="00262940" w:rsidRDefault="00262940" w:rsidP="00262940">
    <w:pPr>
      <w:pStyle w:val="Footer"/>
      <w:tabs>
        <w:tab w:val="clear" w:pos="4513"/>
        <w:tab w:val="clear" w:pos="9026"/>
        <w:tab w:val="center" w:pos="5245"/>
        <w:tab w:val="right" w:pos="10206"/>
      </w:tabs>
      <w:jc w:val="center"/>
      <w:rPr>
        <w:color w:val="161B4E"/>
      </w:rPr>
    </w:pPr>
    <w:r>
      <w:rPr>
        <w:sz w:val="18"/>
        <w:szCs w:val="18"/>
      </w:rPr>
      <w:t xml:space="preserve">              </w:t>
    </w:r>
    <w:r w:rsidR="00D335E3">
      <w:rPr>
        <w:sz w:val="18"/>
        <w:szCs w:val="18"/>
      </w:rPr>
      <w:t xml:space="preserve">                       Consent for activities local to the unit meeting place</w:t>
    </w:r>
    <w:r>
      <w:rPr>
        <w:sz w:val="18"/>
        <w:szCs w:val="18"/>
      </w:rPr>
      <w:t xml:space="preserve"> December </w:t>
    </w:r>
    <w:r w:rsidRPr="007D4D36">
      <w:rPr>
        <w:color w:val="161B4E"/>
        <w:sz w:val="18"/>
        <w:szCs w:val="18"/>
      </w:rPr>
      <w:t>2023</w:t>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3E3FDC">
      <w:rPr>
        <w:noProof/>
        <w:color w:val="161B4E"/>
        <w:sz w:val="18"/>
        <w:szCs w:val="18"/>
      </w:rPr>
      <w:t>1</w:t>
    </w:r>
    <w:r w:rsidRPr="00E01C9B">
      <w:rPr>
        <w:noProof/>
        <w:color w:val="161B4E"/>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BCE5" w14:textId="77777777" w:rsidR="00262940" w:rsidRDefault="00262940" w:rsidP="003B0AF5">
      <w:pPr>
        <w:spacing w:after="0" w:line="240" w:lineRule="auto"/>
      </w:pPr>
      <w:r>
        <w:separator/>
      </w:r>
    </w:p>
  </w:footnote>
  <w:footnote w:type="continuationSeparator" w:id="0">
    <w:p w14:paraId="15D54E11" w14:textId="77777777" w:rsidR="00262940" w:rsidRDefault="00262940" w:rsidP="003B0AF5">
      <w:pPr>
        <w:spacing w:after="0" w:line="240" w:lineRule="auto"/>
      </w:pPr>
      <w:r>
        <w:continuationSeparator/>
      </w:r>
    </w:p>
  </w:footnote>
  <w:footnote w:type="continuationNotice" w:id="1">
    <w:p w14:paraId="0436B80D" w14:textId="77777777" w:rsidR="00262940" w:rsidRDefault="00262940">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884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10"/>
  </w:num>
  <w:num w:numId="6">
    <w:abstractNumId w:val="0"/>
  </w:num>
  <w:num w:numId="7">
    <w:abstractNumId w:val="12"/>
  </w:num>
  <w:num w:numId="8">
    <w:abstractNumId w:val="3"/>
  </w:num>
  <w:num w:numId="9">
    <w:abstractNumId w:val="1"/>
  </w:num>
  <w:num w:numId="10">
    <w:abstractNumId w:val="7"/>
  </w:num>
  <w:num w:numId="11">
    <w:abstractNumId w:val="2"/>
  </w:num>
  <w:num w:numId="12">
    <w:abstractNumId w:val="1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Wild">
    <w15:presenceInfo w15:providerId="AD" w15:userId="S::Rebecca.wild@girlguiding.org.uk::1acd184d-e279-497e-b1e0-f14aa11e7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91"/>
    <w:rsid w:val="00000A89"/>
    <w:rsid w:val="000202CE"/>
    <w:rsid w:val="00023128"/>
    <w:rsid w:val="0003224E"/>
    <w:rsid w:val="000513B2"/>
    <w:rsid w:val="00093F71"/>
    <w:rsid w:val="00095AAF"/>
    <w:rsid w:val="000C287E"/>
    <w:rsid w:val="000F5BCE"/>
    <w:rsid w:val="001077AE"/>
    <w:rsid w:val="00162091"/>
    <w:rsid w:val="00163373"/>
    <w:rsid w:val="00166154"/>
    <w:rsid w:val="0017479E"/>
    <w:rsid w:val="00190FB3"/>
    <w:rsid w:val="001A1BCA"/>
    <w:rsid w:val="001B30B9"/>
    <w:rsid w:val="001D2F36"/>
    <w:rsid w:val="001F7C7A"/>
    <w:rsid w:val="002201A3"/>
    <w:rsid w:val="00235464"/>
    <w:rsid w:val="00255E26"/>
    <w:rsid w:val="00262940"/>
    <w:rsid w:val="00276DF2"/>
    <w:rsid w:val="00297E62"/>
    <w:rsid w:val="002A5306"/>
    <w:rsid w:val="002A6D60"/>
    <w:rsid w:val="0030446D"/>
    <w:rsid w:val="003063CB"/>
    <w:rsid w:val="003242CF"/>
    <w:rsid w:val="0033727A"/>
    <w:rsid w:val="003A42F4"/>
    <w:rsid w:val="003B0AF5"/>
    <w:rsid w:val="003B5A2A"/>
    <w:rsid w:val="003C0CFF"/>
    <w:rsid w:val="003C31FE"/>
    <w:rsid w:val="003C78F6"/>
    <w:rsid w:val="003E3FDC"/>
    <w:rsid w:val="004174C8"/>
    <w:rsid w:val="00430069"/>
    <w:rsid w:val="004375E6"/>
    <w:rsid w:val="004639F3"/>
    <w:rsid w:val="00474027"/>
    <w:rsid w:val="004C3E4F"/>
    <w:rsid w:val="004C530C"/>
    <w:rsid w:val="004D33A8"/>
    <w:rsid w:val="004D383B"/>
    <w:rsid w:val="004F52A5"/>
    <w:rsid w:val="005048B6"/>
    <w:rsid w:val="00512404"/>
    <w:rsid w:val="00547BC9"/>
    <w:rsid w:val="005501D6"/>
    <w:rsid w:val="005506C9"/>
    <w:rsid w:val="00550FA4"/>
    <w:rsid w:val="00591A64"/>
    <w:rsid w:val="005C7A0F"/>
    <w:rsid w:val="005D03E5"/>
    <w:rsid w:val="005D2F32"/>
    <w:rsid w:val="005D3EE1"/>
    <w:rsid w:val="005E1594"/>
    <w:rsid w:val="006308C0"/>
    <w:rsid w:val="0064451F"/>
    <w:rsid w:val="00672F12"/>
    <w:rsid w:val="00697251"/>
    <w:rsid w:val="006E4B48"/>
    <w:rsid w:val="00715481"/>
    <w:rsid w:val="00723C0F"/>
    <w:rsid w:val="007243DF"/>
    <w:rsid w:val="00744617"/>
    <w:rsid w:val="00757D0B"/>
    <w:rsid w:val="007625DC"/>
    <w:rsid w:val="00762D69"/>
    <w:rsid w:val="00774CE8"/>
    <w:rsid w:val="00781184"/>
    <w:rsid w:val="007A4794"/>
    <w:rsid w:val="007A5CBB"/>
    <w:rsid w:val="007B5654"/>
    <w:rsid w:val="007C3AF4"/>
    <w:rsid w:val="007C4DF9"/>
    <w:rsid w:val="007D226A"/>
    <w:rsid w:val="007F52AD"/>
    <w:rsid w:val="00802F34"/>
    <w:rsid w:val="00814832"/>
    <w:rsid w:val="00833C58"/>
    <w:rsid w:val="00857390"/>
    <w:rsid w:val="00861362"/>
    <w:rsid w:val="00877101"/>
    <w:rsid w:val="00884868"/>
    <w:rsid w:val="00887832"/>
    <w:rsid w:val="008B3EC4"/>
    <w:rsid w:val="008C78E4"/>
    <w:rsid w:val="008D27BC"/>
    <w:rsid w:val="00917EFB"/>
    <w:rsid w:val="00920CCC"/>
    <w:rsid w:val="00922491"/>
    <w:rsid w:val="009671B0"/>
    <w:rsid w:val="0097280E"/>
    <w:rsid w:val="00983543"/>
    <w:rsid w:val="009C7357"/>
    <w:rsid w:val="009E4F9D"/>
    <w:rsid w:val="00A2368A"/>
    <w:rsid w:val="00A355F9"/>
    <w:rsid w:val="00A36B39"/>
    <w:rsid w:val="00A43149"/>
    <w:rsid w:val="00A729F1"/>
    <w:rsid w:val="00A84034"/>
    <w:rsid w:val="00A96CB2"/>
    <w:rsid w:val="00AD22B4"/>
    <w:rsid w:val="00AE7131"/>
    <w:rsid w:val="00B01BA2"/>
    <w:rsid w:val="00B040EC"/>
    <w:rsid w:val="00B325A8"/>
    <w:rsid w:val="00B34D8C"/>
    <w:rsid w:val="00B37077"/>
    <w:rsid w:val="00B37AE1"/>
    <w:rsid w:val="00B64440"/>
    <w:rsid w:val="00B8513F"/>
    <w:rsid w:val="00BB2B05"/>
    <w:rsid w:val="00BB4CC9"/>
    <w:rsid w:val="00BF742D"/>
    <w:rsid w:val="00C051E7"/>
    <w:rsid w:val="00C0769A"/>
    <w:rsid w:val="00C10857"/>
    <w:rsid w:val="00C17A75"/>
    <w:rsid w:val="00C279F1"/>
    <w:rsid w:val="00C502AC"/>
    <w:rsid w:val="00C57F71"/>
    <w:rsid w:val="00C642A7"/>
    <w:rsid w:val="00C75C9E"/>
    <w:rsid w:val="00C771D1"/>
    <w:rsid w:val="00C9244D"/>
    <w:rsid w:val="00C9688E"/>
    <w:rsid w:val="00CB45A1"/>
    <w:rsid w:val="00CC3F9F"/>
    <w:rsid w:val="00CE4461"/>
    <w:rsid w:val="00D017ED"/>
    <w:rsid w:val="00D16C3D"/>
    <w:rsid w:val="00D20E0F"/>
    <w:rsid w:val="00D335E3"/>
    <w:rsid w:val="00D67A64"/>
    <w:rsid w:val="00D73BD7"/>
    <w:rsid w:val="00D952F7"/>
    <w:rsid w:val="00DB1E45"/>
    <w:rsid w:val="00DB7BDF"/>
    <w:rsid w:val="00DE1AF1"/>
    <w:rsid w:val="00E12760"/>
    <w:rsid w:val="00E41BCE"/>
    <w:rsid w:val="00E47326"/>
    <w:rsid w:val="00E538C8"/>
    <w:rsid w:val="00E65182"/>
    <w:rsid w:val="00E76A84"/>
    <w:rsid w:val="00E876BC"/>
    <w:rsid w:val="00E959E4"/>
    <w:rsid w:val="00EC2404"/>
    <w:rsid w:val="00EE0CC1"/>
    <w:rsid w:val="00EF2891"/>
    <w:rsid w:val="00F06595"/>
    <w:rsid w:val="00F15592"/>
    <w:rsid w:val="00F51DDA"/>
    <w:rsid w:val="00F614E3"/>
    <w:rsid w:val="00F81A8C"/>
    <w:rsid w:val="00F869A6"/>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 w:type="character" w:customStyle="1" w:styleId="normaltextrun">
    <w:name w:val="normaltextrun"/>
    <w:rsid w:val="002629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 w:type="character" w:customStyle="1" w:styleId="normaltextrun">
    <w:name w:val="normaltextrun"/>
    <w:rsid w:val="0026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1" Type="http://schemas.microsoft.com/office/2018/08/relationships/commentsExtensible" Target="commentsExtensible.xml"/><Relationship Id="rId22" Type="http://schemas.microsoft.com/office/2011/relationships/people" Target="people.xml"/><Relationship Id="rId23" Type="http://schemas.microsoft.com/office/2016/09/relationships/commentsIds" Target="commentsIds.xml"/><Relationship Id="rId24"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www.girlguiding.org.uk/privacy-notice/" TargetMode="External"/><Relationship Id="rId14" Type="http://schemas.openxmlformats.org/officeDocument/2006/relationships/hyperlink" Target="http://www.girlguiding.org.uk/privacy-notice/"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328A3454-841A-41D1-A215-937299570670}"/>
</file>

<file path=customXml/itemProps4.xml><?xml version="1.0" encoding="utf-8"?>
<ds:datastoreItem xmlns:ds="http://schemas.openxmlformats.org/officeDocument/2006/customXml" ds:itemID="{AB7EC2E8-A2CA-C641-85B4-418CB2A1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963</Characters>
  <Application>Microsoft Macintosh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Mike Wells</cp:lastModifiedBy>
  <cp:revision>5</cp:revision>
  <cp:lastPrinted>2023-12-13T10:55:00Z</cp:lastPrinted>
  <dcterms:created xsi:type="dcterms:W3CDTF">2023-12-07T14:26:00Z</dcterms:created>
  <dcterms:modified xsi:type="dcterms:W3CDTF">2023-12-13T10:56:00Z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